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0A3" w:rsidRPr="007902A9" w:rsidRDefault="00662A5D">
      <w:pPr>
        <w:pBdr>
          <w:top w:val="nil"/>
          <w:left w:val="nil"/>
          <w:bottom w:val="nil"/>
          <w:right w:val="nil"/>
          <w:between w:val="nil"/>
        </w:pBdr>
        <w:spacing w:after="0" w:line="240" w:lineRule="auto"/>
        <w:ind w:left="0" w:hanging="3"/>
        <w:jc w:val="center"/>
        <w:rPr>
          <w:rFonts w:eastAsia="Times New Roman" w:cs="Times New Roman"/>
          <w:sz w:val="22"/>
          <w:lang w:val="ru-RU"/>
        </w:rPr>
      </w:pPr>
      <w:sdt>
        <w:sdtPr>
          <w:tag w:val="goog_rdk_0"/>
          <w:id w:val="1303111531"/>
        </w:sdtPr>
        <w:sdtEndPr/>
        <w:sdtContent/>
      </w:sdt>
      <w:sdt>
        <w:sdtPr>
          <w:tag w:val="goog_rdk_1"/>
          <w:id w:val="1354611691"/>
        </w:sdtPr>
        <w:sdtEndPr/>
        <w:sdtContent/>
      </w:sdt>
      <w:r w:rsidR="00920526" w:rsidRPr="007902A9">
        <w:rPr>
          <w:rFonts w:eastAsia="Times New Roman" w:cs="Times New Roman"/>
          <w:b/>
          <w:sz w:val="22"/>
          <w:lang w:val="ru-RU"/>
        </w:rPr>
        <w:t xml:space="preserve">ДОГОВОР </w:t>
      </w:r>
    </w:p>
    <w:p w:rsidR="006D30A3" w:rsidRPr="007902A9" w:rsidRDefault="00920526">
      <w:pPr>
        <w:pBdr>
          <w:top w:val="nil"/>
          <w:left w:val="nil"/>
          <w:bottom w:val="nil"/>
          <w:right w:val="nil"/>
          <w:between w:val="nil"/>
        </w:pBdr>
        <w:spacing w:after="0" w:line="240" w:lineRule="auto"/>
        <w:ind w:left="-1" w:hanging="2"/>
        <w:jc w:val="center"/>
        <w:rPr>
          <w:rFonts w:eastAsia="Times New Roman" w:cs="Times New Roman"/>
          <w:sz w:val="22"/>
          <w:lang w:val="ru-RU"/>
        </w:rPr>
      </w:pPr>
      <w:r w:rsidRPr="007902A9">
        <w:rPr>
          <w:rFonts w:eastAsia="Times New Roman" w:cs="Times New Roman"/>
          <w:b/>
          <w:sz w:val="22"/>
          <w:lang w:val="ru-RU"/>
        </w:rPr>
        <w:t xml:space="preserve">о предоставлении гранта № </w:t>
      </w:r>
      <w:r w:rsidRPr="00E150EE">
        <w:rPr>
          <w:rFonts w:eastAsia="Times New Roman" w:cs="Times New Roman"/>
          <w:b/>
          <w:sz w:val="22"/>
          <w:highlight w:val="yellow"/>
          <w:lang w:val="ru-RU"/>
        </w:rPr>
        <w:t>[номер заявки]</w:t>
      </w:r>
    </w:p>
    <w:p w:rsidR="006D30A3" w:rsidRPr="007902A9" w:rsidRDefault="00920526">
      <w:pPr>
        <w:widowControl w:val="0"/>
        <w:pBdr>
          <w:top w:val="nil"/>
          <w:left w:val="nil"/>
          <w:bottom w:val="nil"/>
          <w:right w:val="nil"/>
          <w:between w:val="nil"/>
        </w:pBdr>
        <w:spacing w:after="120" w:line="276" w:lineRule="auto"/>
        <w:ind w:left="-1" w:hanging="2"/>
        <w:rPr>
          <w:rFonts w:eastAsia="Times New Roman" w:cs="Times New Roman"/>
          <w:sz w:val="22"/>
          <w:lang w:val="ru-RU"/>
        </w:rPr>
      </w:pPr>
      <w:r w:rsidRPr="007902A9">
        <w:rPr>
          <w:rFonts w:eastAsia="Times New Roman" w:cs="Times New Roman"/>
          <w:sz w:val="22"/>
          <w:lang w:val="ru-RU"/>
        </w:rPr>
        <w:t xml:space="preserve">г. Воронеж                                                                                                                        </w:t>
      </w:r>
      <w:proofErr w:type="gramStart"/>
      <w:r w:rsidRPr="007902A9">
        <w:rPr>
          <w:rFonts w:eastAsia="Times New Roman" w:cs="Times New Roman"/>
          <w:sz w:val="22"/>
          <w:lang w:val="ru-RU"/>
        </w:rPr>
        <w:t xml:space="preserve">   «</w:t>
      </w:r>
      <w:proofErr w:type="gramEnd"/>
      <w:r w:rsidRPr="007902A9">
        <w:rPr>
          <w:rFonts w:eastAsia="Times New Roman" w:cs="Times New Roman"/>
          <w:sz w:val="22"/>
          <w:lang w:val="ru-RU"/>
        </w:rPr>
        <w:t>__» ______ 2023</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b/>
          <w:sz w:val="22"/>
          <w:lang w:val="ru-RU"/>
        </w:rPr>
        <w:t>Автономная некоммерческая организация «Центр поддержки и продвижения общественных, государственных и муниципальных и</w:t>
      </w:r>
      <w:r w:rsidR="00980B9C">
        <w:rPr>
          <w:rFonts w:eastAsia="Times New Roman" w:cs="Times New Roman"/>
          <w:b/>
          <w:sz w:val="22"/>
          <w:lang w:val="ru-RU"/>
        </w:rPr>
        <w:t>нициатив Воронежской о</w:t>
      </w:r>
      <w:r w:rsidRPr="007902A9">
        <w:rPr>
          <w:rFonts w:eastAsia="Times New Roman" w:cs="Times New Roman"/>
          <w:b/>
          <w:sz w:val="22"/>
          <w:lang w:val="ru-RU"/>
        </w:rPr>
        <w:t>бласти «Образ Будущего»</w:t>
      </w:r>
      <w:r w:rsidRPr="007902A9">
        <w:rPr>
          <w:rFonts w:eastAsia="Times New Roman" w:cs="Times New Roman"/>
          <w:sz w:val="22"/>
          <w:lang w:val="ru-RU"/>
        </w:rPr>
        <w:t>, именуемая в дальнейшем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в лице Директора </w:t>
      </w:r>
      <w:proofErr w:type="spellStart"/>
      <w:r w:rsidRPr="007902A9">
        <w:rPr>
          <w:rFonts w:eastAsia="Times New Roman" w:cs="Times New Roman"/>
          <w:sz w:val="22"/>
          <w:lang w:val="ru-RU"/>
        </w:rPr>
        <w:t>Шамарина</w:t>
      </w:r>
      <w:proofErr w:type="spellEnd"/>
      <w:r w:rsidRPr="007902A9">
        <w:rPr>
          <w:rFonts w:eastAsia="Times New Roman" w:cs="Times New Roman"/>
          <w:sz w:val="22"/>
          <w:lang w:val="ru-RU"/>
        </w:rPr>
        <w:t xml:space="preserve"> Вячеслава Владимировича, действующего на основании Устава, с одной стороны, и </w:t>
      </w:r>
      <w:r w:rsidRPr="00E150EE">
        <w:rPr>
          <w:rFonts w:eastAsia="Times New Roman" w:cs="Times New Roman"/>
          <w:sz w:val="22"/>
          <w:highlight w:val="yellow"/>
          <w:lang w:val="ru-RU"/>
        </w:rPr>
        <w:t>[наименование юридического лица]</w:t>
      </w:r>
      <w:r w:rsidR="007902A9">
        <w:rPr>
          <w:rFonts w:eastAsia="Times New Roman" w:cs="Times New Roman"/>
          <w:sz w:val="22"/>
          <w:lang w:val="ru-RU"/>
        </w:rPr>
        <w:t>, именуемая в дальнейшем «</w:t>
      </w:r>
      <w:proofErr w:type="spellStart"/>
      <w:r w:rsidRPr="007902A9">
        <w:rPr>
          <w:rFonts w:eastAsia="Times New Roman" w:cs="Times New Roman"/>
          <w:sz w:val="22"/>
          <w:lang w:val="ru-RU"/>
        </w:rPr>
        <w:t>Грантополучатель</w:t>
      </w:r>
      <w:proofErr w:type="spellEnd"/>
      <w:r w:rsidR="007902A9">
        <w:rPr>
          <w:rFonts w:eastAsia="Times New Roman" w:cs="Times New Roman"/>
          <w:sz w:val="22"/>
          <w:lang w:val="ru-RU"/>
        </w:rPr>
        <w:t>»</w:t>
      </w:r>
      <w:r w:rsidRPr="007902A9">
        <w:rPr>
          <w:rFonts w:eastAsia="Times New Roman" w:cs="Times New Roman"/>
          <w:sz w:val="22"/>
          <w:lang w:val="ru-RU"/>
        </w:rPr>
        <w:t xml:space="preserve">, </w:t>
      </w:r>
      <w:r w:rsidR="007902A9">
        <w:rPr>
          <w:rFonts w:eastAsia="Times New Roman" w:cs="Times New Roman"/>
          <w:sz w:val="22"/>
          <w:lang w:val="ru-RU"/>
        </w:rPr>
        <w:t>в лице</w:t>
      </w:r>
      <w:r w:rsidRPr="007902A9">
        <w:rPr>
          <w:rFonts w:eastAsia="Times New Roman" w:cs="Times New Roman"/>
          <w:sz w:val="22"/>
          <w:lang w:val="ru-RU"/>
        </w:rPr>
        <w:t xml:space="preserve"> </w:t>
      </w:r>
      <w:r w:rsidRPr="00E150EE">
        <w:rPr>
          <w:rFonts w:eastAsia="Times New Roman" w:cs="Times New Roman"/>
          <w:sz w:val="22"/>
          <w:highlight w:val="yellow"/>
          <w:lang w:val="ru-RU"/>
        </w:rPr>
        <w:t>[</w:t>
      </w:r>
      <w:r w:rsidR="00D031CB">
        <w:rPr>
          <w:rFonts w:eastAsia="Times New Roman" w:cs="Times New Roman"/>
          <w:sz w:val="22"/>
          <w:highlight w:val="yellow"/>
          <w:lang w:val="ru-RU"/>
        </w:rPr>
        <w:t xml:space="preserve">должность, </w:t>
      </w:r>
      <w:r w:rsidR="007902A9" w:rsidRPr="00E150EE">
        <w:rPr>
          <w:rFonts w:eastAsia="Times New Roman" w:cs="Times New Roman"/>
          <w:sz w:val="22"/>
          <w:highlight w:val="yellow"/>
          <w:lang w:val="ru-RU"/>
        </w:rPr>
        <w:t>ФИО</w:t>
      </w:r>
      <w:r w:rsidRPr="00E150EE">
        <w:rPr>
          <w:rFonts w:eastAsia="Times New Roman" w:cs="Times New Roman"/>
          <w:sz w:val="22"/>
          <w:highlight w:val="yellow"/>
          <w:lang w:val="ru-RU"/>
        </w:rPr>
        <w:t>]</w:t>
      </w:r>
      <w:r w:rsidRPr="007902A9">
        <w:rPr>
          <w:rFonts w:eastAsia="Times New Roman" w:cs="Times New Roman"/>
          <w:sz w:val="22"/>
          <w:lang w:val="ru-RU"/>
        </w:rPr>
        <w:t>, действующ</w:t>
      </w:r>
      <w:r w:rsidR="00D031CB">
        <w:rPr>
          <w:rFonts w:eastAsia="Times New Roman" w:cs="Times New Roman"/>
          <w:sz w:val="22"/>
          <w:lang w:val="ru-RU"/>
        </w:rPr>
        <w:t>его</w:t>
      </w:r>
      <w:r w:rsidRPr="007902A9">
        <w:rPr>
          <w:rFonts w:eastAsia="Times New Roman" w:cs="Times New Roman"/>
          <w:sz w:val="22"/>
          <w:lang w:val="ru-RU"/>
        </w:rPr>
        <w:t>(</w:t>
      </w:r>
      <w:r w:rsidR="00D031CB">
        <w:rPr>
          <w:rFonts w:eastAsia="Times New Roman" w:cs="Times New Roman"/>
          <w:sz w:val="22"/>
          <w:lang w:val="ru-RU"/>
        </w:rPr>
        <w:t>ей</w:t>
      </w:r>
      <w:r w:rsidRPr="007902A9">
        <w:rPr>
          <w:rFonts w:eastAsia="Times New Roman" w:cs="Times New Roman"/>
          <w:sz w:val="22"/>
          <w:lang w:val="ru-RU"/>
        </w:rPr>
        <w:t>) на основании [</w:t>
      </w:r>
      <w:r w:rsidRPr="00E150EE">
        <w:rPr>
          <w:rFonts w:eastAsia="Times New Roman" w:cs="Times New Roman"/>
          <w:sz w:val="22"/>
          <w:highlight w:val="yellow"/>
          <w:lang w:val="ru-RU"/>
        </w:rPr>
        <w:t>Документ]</w:t>
      </w:r>
      <w:r w:rsidRPr="007902A9">
        <w:rPr>
          <w:rFonts w:eastAsia="Times New Roman" w:cs="Times New Roman"/>
          <w:sz w:val="22"/>
          <w:lang w:val="ru-RU"/>
        </w:rPr>
        <w:t>, с другой стороны, далее именуемые «Стороны», заключили настоящий Договор о нижеследующем.</w:t>
      </w:r>
    </w:p>
    <w:p w:rsidR="006D30A3" w:rsidRPr="007902A9" w:rsidRDefault="00920526">
      <w:pPr>
        <w:keepNext/>
        <w:keepLines/>
        <w:pBdr>
          <w:top w:val="nil"/>
          <w:left w:val="nil"/>
          <w:bottom w:val="nil"/>
          <w:right w:val="nil"/>
          <w:between w:val="nil"/>
        </w:pBdr>
        <w:spacing w:before="120" w:after="120" w:line="240" w:lineRule="auto"/>
        <w:ind w:left="-1" w:hanging="2"/>
        <w:jc w:val="center"/>
        <w:rPr>
          <w:rFonts w:eastAsia="Times New Roman" w:cs="Times New Roman"/>
          <w:sz w:val="22"/>
          <w:lang w:val="ru-RU"/>
        </w:rPr>
      </w:pPr>
      <w:r w:rsidRPr="007902A9">
        <w:rPr>
          <w:rFonts w:eastAsia="Times New Roman" w:cs="Times New Roman"/>
          <w:b/>
          <w:sz w:val="22"/>
          <w:lang w:val="ru-RU"/>
        </w:rPr>
        <w:t>1. Предмет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1.1. Предметом настоящего Договора является предоставление </w:t>
      </w:r>
      <w:proofErr w:type="spellStart"/>
      <w:r w:rsidRPr="007902A9">
        <w:rPr>
          <w:rFonts w:eastAsia="Times New Roman" w:cs="Times New Roman"/>
          <w:sz w:val="22"/>
          <w:lang w:val="ru-RU"/>
        </w:rPr>
        <w:t>Грантополучателю</w:t>
      </w:r>
      <w:proofErr w:type="spellEnd"/>
      <w:r w:rsidRPr="007902A9">
        <w:rPr>
          <w:rFonts w:eastAsia="Times New Roman" w:cs="Times New Roman"/>
          <w:sz w:val="22"/>
          <w:lang w:val="ru-RU"/>
        </w:rPr>
        <w:t xml:space="preserve"> средств на безвозмездной и безвозвратной основах в виде гранта (далее — Грант) в целях реализации проекта </w:t>
      </w:r>
      <w:r w:rsidRPr="00E150EE">
        <w:rPr>
          <w:rFonts w:eastAsia="Times New Roman" w:cs="Times New Roman"/>
          <w:sz w:val="22"/>
          <w:highlight w:val="yellow"/>
          <w:lang w:val="ru-RU"/>
        </w:rPr>
        <w:t>«[название проекта</w:t>
      </w:r>
      <w:r w:rsidRPr="007902A9">
        <w:rPr>
          <w:rFonts w:eastAsia="Times New Roman" w:cs="Times New Roman"/>
          <w:sz w:val="22"/>
          <w:lang w:val="ru-RU"/>
        </w:rPr>
        <w:t xml:space="preserve">]» (далее </w:t>
      </w:r>
      <w:r w:rsidR="00C63A9F">
        <w:rPr>
          <w:rFonts w:eastAsia="Times New Roman" w:cs="Times New Roman"/>
          <w:noProof/>
          <w:sz w:val="22"/>
          <w:lang w:val="ru-RU" w:eastAsia="ru-RU"/>
        </w:rPr>
        <w:t>-</w:t>
      </w:r>
      <w:r w:rsidRPr="007902A9">
        <w:rPr>
          <w:rFonts w:eastAsia="Times New Roman" w:cs="Times New Roman"/>
          <w:sz w:val="22"/>
          <w:lang w:val="ru-RU"/>
        </w:rPr>
        <w:t xml:space="preserve"> проект), с которым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включен в перечень некоммерческих неправительственных организаций — победителей конкурса </w:t>
      </w:r>
      <w:r>
        <w:rPr>
          <w:rFonts w:eastAsia="Times New Roman" w:cs="Times New Roman"/>
          <w:sz w:val="22"/>
        </w:rPr>
        <w:t> </w:t>
      </w:r>
      <w:r w:rsidRPr="007902A9">
        <w:rPr>
          <w:rFonts w:eastAsia="Times New Roman" w:cs="Times New Roman"/>
          <w:sz w:val="22"/>
          <w:lang w:val="ru-RU"/>
        </w:rPr>
        <w:t xml:space="preserve">проектов социально ориентированных некоммерческих организаций при </w:t>
      </w:r>
      <w:proofErr w:type="spellStart"/>
      <w:r w:rsidRPr="007902A9">
        <w:rPr>
          <w:rFonts w:eastAsia="Times New Roman" w:cs="Times New Roman"/>
          <w:sz w:val="22"/>
          <w:lang w:val="ru-RU"/>
        </w:rPr>
        <w:t>софинансировании</w:t>
      </w:r>
      <w:proofErr w:type="spellEnd"/>
      <w:r w:rsidRPr="007902A9">
        <w:rPr>
          <w:rFonts w:eastAsia="Times New Roman" w:cs="Times New Roman"/>
          <w:sz w:val="22"/>
          <w:lang w:val="ru-RU"/>
        </w:rPr>
        <w:t xml:space="preserve"> Фондом президентских грантов, утвержденный Наблюдательным советом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(далее соответственно — перечень победителей конкурса, Наблюдательный совет), по результатам конкурса, проведенного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в соответствии с Положением о конкурс</w:t>
      </w:r>
      <w:r w:rsidR="007902A9">
        <w:rPr>
          <w:rFonts w:eastAsia="Times New Roman" w:cs="Times New Roman"/>
          <w:sz w:val="22"/>
          <w:lang w:val="ru-RU"/>
        </w:rPr>
        <w:t>е</w:t>
      </w:r>
      <w:r w:rsidRPr="007902A9">
        <w:rPr>
          <w:rFonts w:eastAsia="Times New Roman" w:cs="Times New Roman"/>
          <w:sz w:val="22"/>
          <w:lang w:val="ru-RU"/>
        </w:rPr>
        <w:t xml:space="preserve"> </w:t>
      </w:r>
      <w:r>
        <w:rPr>
          <w:rFonts w:eastAsia="Times New Roman" w:cs="Times New Roman"/>
          <w:sz w:val="22"/>
        </w:rPr>
        <w:t> </w:t>
      </w:r>
      <w:r w:rsidRPr="007902A9">
        <w:rPr>
          <w:rFonts w:eastAsia="Times New Roman" w:cs="Times New Roman"/>
          <w:sz w:val="22"/>
          <w:lang w:val="ru-RU"/>
        </w:rPr>
        <w:t xml:space="preserve">проектов социально ориентированных некоммерческих организаций при </w:t>
      </w:r>
      <w:proofErr w:type="spellStart"/>
      <w:r w:rsidRPr="007902A9">
        <w:rPr>
          <w:rFonts w:eastAsia="Times New Roman" w:cs="Times New Roman"/>
          <w:sz w:val="22"/>
          <w:lang w:val="ru-RU"/>
        </w:rPr>
        <w:t>софинансировании</w:t>
      </w:r>
      <w:proofErr w:type="spellEnd"/>
      <w:r w:rsidRPr="007902A9">
        <w:rPr>
          <w:rFonts w:eastAsia="Times New Roman" w:cs="Times New Roman"/>
          <w:sz w:val="22"/>
          <w:lang w:val="ru-RU"/>
        </w:rPr>
        <w:t xml:space="preserve"> Фондом президентских грантов, утвержденным Решением общего собрания учредителей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(далее соответственно — конкурс, положение о конкурсе).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1.2. Содержание проекта определяется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на основе заявки на участие в конкурсе, поданной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(далее — заявка), распределением Гранта по статьям расходов бюджета проекта, установленным в приложении № 1 к настоящему Договору (далее — бюджет проекта).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1.3. Реализация проекта с использованием Гранта не относится к операциям, признаваемым объектом налогообложения налогом на добавленную стоимость в соответствии с пунктом 1 статьи 146 Налогового кодекса Российской Федерации.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1.4. Грант не учитывается при определении налоговой базы по налогу на прибыль организаций (по налогу, уплачиваемому в связи с применением упрощенной системы налогообложения) в соответствии с подпунктом 14 пункта 1 статьи 251 Налогового кодекса Российской Федерации.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1.5.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несет ответственность за действия (бездействие) третьих лиц, привлекаемых им к осуществлению проекта.</w:t>
      </w:r>
    </w:p>
    <w:p w:rsidR="006D30A3"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1.6.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не вмешивается в реализацию проекта. Мониторинг реализации проекта, организуемый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в соответствии с положением о конкурсе и настоящим Договором (включая осуществление контроля за использованием Гранта), не признается Сторонами вмешательством в реализацию проекта и иную деятельность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w:t>
      </w:r>
    </w:p>
    <w:p w:rsidR="00A562DF" w:rsidRPr="00A562DF" w:rsidRDefault="00A562DF">
      <w:pPr>
        <w:pBdr>
          <w:top w:val="nil"/>
          <w:left w:val="nil"/>
          <w:bottom w:val="nil"/>
          <w:right w:val="nil"/>
          <w:between w:val="nil"/>
        </w:pBdr>
        <w:spacing w:after="0" w:line="240" w:lineRule="auto"/>
        <w:ind w:left="-1" w:hanging="2"/>
        <w:rPr>
          <w:rFonts w:eastAsia="Times New Roman" w:cs="Times New Roman"/>
          <w:sz w:val="22"/>
          <w:lang w:val="ru-RU"/>
        </w:rPr>
      </w:pPr>
      <w:r w:rsidRPr="00A562DF">
        <w:rPr>
          <w:sz w:val="22"/>
          <w:lang w:val="ru-RU"/>
        </w:rPr>
        <w:t xml:space="preserve">1.7. Срок реализации проекта: с </w:t>
      </w:r>
      <w:r w:rsidRPr="00E150EE">
        <w:rPr>
          <w:sz w:val="22"/>
          <w:highlight w:val="yellow"/>
          <w:lang w:val="ru-RU"/>
        </w:rPr>
        <w:t>00.00.0000 по 00.00.0000</w:t>
      </w:r>
      <w:r w:rsidRPr="00A562DF">
        <w:rPr>
          <w:sz w:val="22"/>
          <w:lang w:val="ru-RU"/>
        </w:rPr>
        <w:t>.</w:t>
      </w:r>
    </w:p>
    <w:p w:rsidR="006D30A3" w:rsidRPr="007902A9" w:rsidRDefault="00920526">
      <w:pPr>
        <w:pBdr>
          <w:top w:val="nil"/>
          <w:left w:val="nil"/>
          <w:bottom w:val="nil"/>
          <w:right w:val="nil"/>
          <w:between w:val="nil"/>
        </w:pBdr>
        <w:spacing w:before="120" w:after="120" w:line="240" w:lineRule="auto"/>
        <w:ind w:left="-1" w:hanging="2"/>
        <w:jc w:val="center"/>
        <w:rPr>
          <w:rFonts w:eastAsia="Times New Roman" w:cs="Times New Roman"/>
          <w:sz w:val="22"/>
          <w:lang w:val="ru-RU"/>
        </w:rPr>
      </w:pPr>
      <w:r w:rsidRPr="007902A9">
        <w:rPr>
          <w:rFonts w:eastAsia="Times New Roman" w:cs="Times New Roman"/>
          <w:b/>
          <w:sz w:val="22"/>
          <w:lang w:val="ru-RU"/>
        </w:rPr>
        <w:t>2. Финансовое обеспечение предоставления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2.1. Грант предоставляется </w:t>
      </w:r>
      <w:proofErr w:type="spellStart"/>
      <w:r w:rsidRPr="007902A9">
        <w:rPr>
          <w:rFonts w:eastAsia="Times New Roman" w:cs="Times New Roman"/>
          <w:sz w:val="22"/>
          <w:lang w:val="ru-RU"/>
        </w:rPr>
        <w:t>Грантополучателю</w:t>
      </w:r>
      <w:proofErr w:type="spellEnd"/>
      <w:r w:rsidRPr="007902A9">
        <w:rPr>
          <w:rFonts w:eastAsia="Times New Roman" w:cs="Times New Roman"/>
          <w:sz w:val="22"/>
          <w:lang w:val="ru-RU"/>
        </w:rPr>
        <w:t xml:space="preserve"> в размере, указанном в приложении № 1 к настоящему Договору, являющем</w:t>
      </w:r>
      <w:r w:rsidR="00F61FD3">
        <w:rPr>
          <w:rFonts w:eastAsia="Times New Roman" w:cs="Times New Roman"/>
          <w:sz w:val="22"/>
          <w:lang w:val="ru-RU"/>
        </w:rPr>
        <w:t>у</w:t>
      </w:r>
      <w:r w:rsidRPr="007902A9">
        <w:rPr>
          <w:rFonts w:eastAsia="Times New Roman" w:cs="Times New Roman"/>
          <w:sz w:val="22"/>
          <w:lang w:val="ru-RU"/>
        </w:rPr>
        <w:t>ся неотъемлемой частью настоящего Договора.</w:t>
      </w:r>
    </w:p>
    <w:p w:rsidR="006D30A3" w:rsidRPr="007902A9" w:rsidRDefault="00920526">
      <w:pPr>
        <w:pBdr>
          <w:top w:val="nil"/>
          <w:left w:val="nil"/>
          <w:bottom w:val="nil"/>
          <w:right w:val="nil"/>
          <w:between w:val="nil"/>
        </w:pBdr>
        <w:spacing w:before="120" w:after="120" w:line="240" w:lineRule="auto"/>
        <w:ind w:left="-1" w:hanging="2"/>
        <w:jc w:val="center"/>
        <w:rPr>
          <w:rFonts w:eastAsia="Times New Roman" w:cs="Times New Roman"/>
          <w:sz w:val="22"/>
          <w:lang w:val="ru-RU"/>
        </w:rPr>
      </w:pPr>
      <w:r w:rsidRPr="007902A9">
        <w:rPr>
          <w:rFonts w:eastAsia="Times New Roman" w:cs="Times New Roman"/>
          <w:b/>
          <w:sz w:val="22"/>
          <w:lang w:val="ru-RU"/>
        </w:rPr>
        <w:t>3.Условия предоставления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3.1. Перечисление Гранта осуществляется на счет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открытый в ПАО Сбербанк, в сроки, установленные в приложении № 2 к настоящему Договору, являющем</w:t>
      </w:r>
      <w:r w:rsidR="00F61FD3">
        <w:rPr>
          <w:rFonts w:eastAsia="Times New Roman" w:cs="Times New Roman"/>
          <w:sz w:val="22"/>
          <w:lang w:val="ru-RU"/>
        </w:rPr>
        <w:t>у</w:t>
      </w:r>
      <w:r w:rsidRPr="007902A9">
        <w:rPr>
          <w:rFonts w:eastAsia="Times New Roman" w:cs="Times New Roman"/>
          <w:sz w:val="22"/>
          <w:lang w:val="ru-RU"/>
        </w:rPr>
        <w:t xml:space="preserve">ся неотъемлемой частью настоящего Договора.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3.2. Условием предоставления Гранта является согласие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на осуществление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и органами государственного финансового контроля проверок соблюдения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порядка, целей и условий предоставления Гранта. Выражение согласия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на осуществление указанных проверок осуществляется путем подписания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3.3. Иные условия предоставления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3.3.1.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3.3.1.1. является некоммерческой неправительственной организацией, соответствующей требованиям положения о конкурсе;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lastRenderedPageBreak/>
        <w:t xml:space="preserve">3.3.1.2. не вмешивался в процесс проведения независимой экспертизы проекта (не вступал в контакт с экспертами конкурса и (или) членами Конкурсной комиссии, созданной Наблюдательным советом, с целью влияния на оценку заявки, определение ее рейтинга и (или) включение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в перечень победителей конкурса);</w:t>
      </w:r>
    </w:p>
    <w:p w:rsidR="006D30A3" w:rsidRPr="00354A58"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3.3.1.3. не имеет задолженности по уплате налогов, сборов, страховых взносов и других обязательных платежей в бюджеты бюджетной системы Российской Федерации, срок исполнения по которым наступил в соответствии с законодательством Российской Федерации, в размере, превышающем одну тысячу рублей, на первое число месяца, предшествующего месяцу, в котором планировалось заключение настоящего Договора, либо более позднюю </w:t>
      </w:r>
      <w:r w:rsidRPr="00354A58">
        <w:rPr>
          <w:rFonts w:eastAsia="Times New Roman" w:cs="Times New Roman"/>
          <w:sz w:val="22"/>
          <w:lang w:val="ru-RU"/>
        </w:rPr>
        <w:t>дату (не позднее дня заключения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3.3.1.4. не находится в процессе ликвидации, в отношении него не возбуждено производство по делу о несостоятельности (банкротстве);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3.3.1.5. имеет счет, указанный в разделе 8 настоящего Договора и открытый в ПАО Сбербанк на условиях, обеспечивающих возможность осуществления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контроля за использованием Гранта (включая предоставление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полномочий по мониторингу данного счета) (далее — специальный расчетный счет), а также ключ электронной подписи и квалифицированный сертификат ключа проверки электронной подписи, необходимые для подписания электронных документов при осуществлении операций по специальному расчетному счету;</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3.3.1.6. имеет уникальный идентификатор (логин) и пароль для доступа к информационной системе, с использованием которых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подал заявку (далее информационная система), через официальный сайт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в информационно-телекоммуникационной сети «Интернет» (далее – сеть «Интернет») по адресу: </w:t>
      </w:r>
      <w:proofErr w:type="spellStart"/>
      <w:r w:rsidRPr="007902A9">
        <w:rPr>
          <w:rFonts w:eastAsia="Times New Roman" w:cs="Times New Roman"/>
          <w:sz w:val="22"/>
          <w:lang w:val="ru-RU"/>
        </w:rPr>
        <w:t>воронеж.гранты.рф</w:t>
      </w:r>
      <w:proofErr w:type="spellEnd"/>
      <w:r w:rsidRPr="007902A9">
        <w:rPr>
          <w:rFonts w:eastAsia="Times New Roman" w:cs="Times New Roman"/>
          <w:sz w:val="22"/>
          <w:lang w:val="ru-RU"/>
        </w:rPr>
        <w:t xml:space="preserve"> (далее — официальный сайт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w:t>
      </w:r>
    </w:p>
    <w:p w:rsidR="006D30A3" w:rsidRPr="00354A58"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354A58">
        <w:rPr>
          <w:rFonts w:eastAsia="Times New Roman" w:cs="Times New Roman"/>
          <w:sz w:val="22"/>
          <w:lang w:val="ru-RU"/>
        </w:rPr>
        <w:t>3.3.2. Отсутствуют:</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3.3.2.1. вступившие в законную силу неисполненные решения (определения, постановления) суда, арбитражного суда или третейского суда, судебные приказы, другие исполнительные документы, срок исполнения по которым наступил, о взыскании с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денежных средств в суммарном объеме, превышающем одновременно 100 тысяч рублей и 10 процентов размера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3.3.2.2. документы, являющиеся основанием для списания денежных средств со специального расчетного счета, наложения ареста на находящиеся на нем денежные средства. Такими документами не признаются акты налоговых органов, исполнение которых приостановлено вышестоящим налоговым органом или судом в порядке, предусмотренном законодательством, и которые обжалуются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w:t>
      </w:r>
      <w:r w:rsidR="00524B3A">
        <w:rPr>
          <w:rFonts w:eastAsia="Times New Roman" w:cs="Times New Roman"/>
          <w:sz w:val="22"/>
          <w:lang w:val="ru-RU"/>
        </w:rPr>
        <w:t xml:space="preserve">в </w:t>
      </w:r>
      <w:r w:rsidRPr="007902A9">
        <w:rPr>
          <w:rFonts w:eastAsia="Times New Roman" w:cs="Times New Roman"/>
          <w:sz w:val="22"/>
          <w:lang w:val="ru-RU"/>
        </w:rPr>
        <w:t xml:space="preserve">порядке, предусмотренном законодательством, и решение по соответствующему заявлению (жалобе)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не принято.</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3.3.3. Лицо, осуществляющее полномочия единоличного исполнительного органа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работники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осуществляющие связанные с осуществлением проекта организационно-распорядительные функции (полномочия по принятию решений, имеющих юридическое значение и влекущих определенные юридические последствия), лицо, названное в заявке руководителем проекта, не имеют неснятой или непогашенной судимости за совершение умышленного преступления в сфере экономики, не являются подозреваемыми, обвиняемыми по уголовному делу, к которым применена мера пресечения в виде заключения под стражу или домашнего ареста, в отношении них отсутствуют запреты или ограничения, препятствующие занятию соответствующих должностей и (или) занятию соответствующей деятельностью.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3.3.4. Лица, указанные в пункте 3.3.3. настоящего Договора, а также учредители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не включены в перечень организаций и физических лиц, в отношении которых имеются сведения об их причастности к экстремистской деятельности или терроризму, который формируется в соответствии с Федеральным законом от 7 августа 2001 г. № 115-ФЗ «О противодействии легализации (отмыванию) доходов, полученных преступным путем, и финансированию терроризма».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3.3.5. В реестре дисквалифицированных лиц отсутствуют сведения о дисквалифицированных руководителе, членах коллегиального исполнительного органа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(при наличии такого органа), лице, осуществляющем полномочия единоличного исполнительного органа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или главном бухгалтере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3.3.6. Заявка, включая всю информацию и документы, входящие в ее состав, подана от имени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уполномоченным лицом, содержит достоверную информацию и соответствует требованиям положения о конкурсе.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3.3.7. Условием заключения настоящего Договора и предоставления Гранта является наличие всех обстоятельств, изложенных в пунктах 3.2. и 3.3. настоящего Договора. В соответствии со статьей 431.2 Гражданского кодекса Российской Федерации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дает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заверение об обстоятельствах, изложенных в пунктах 3.2. и 3.3. настоящего Договора.</w:t>
      </w:r>
    </w:p>
    <w:p w:rsidR="006D30A3" w:rsidRPr="007902A9" w:rsidRDefault="00920526">
      <w:pPr>
        <w:keepNext/>
        <w:keepLines/>
        <w:pBdr>
          <w:top w:val="nil"/>
          <w:left w:val="nil"/>
          <w:bottom w:val="nil"/>
          <w:right w:val="nil"/>
          <w:between w:val="nil"/>
        </w:pBdr>
        <w:spacing w:before="120" w:after="0" w:line="240" w:lineRule="auto"/>
        <w:ind w:left="-1" w:hanging="2"/>
        <w:jc w:val="center"/>
        <w:rPr>
          <w:rFonts w:eastAsia="Times New Roman" w:cs="Times New Roman"/>
          <w:sz w:val="22"/>
          <w:lang w:val="ru-RU"/>
        </w:rPr>
      </w:pPr>
      <w:r w:rsidRPr="007902A9">
        <w:rPr>
          <w:rFonts w:eastAsia="Times New Roman" w:cs="Times New Roman"/>
          <w:b/>
          <w:sz w:val="22"/>
          <w:lang w:val="ru-RU"/>
        </w:rPr>
        <w:lastRenderedPageBreak/>
        <w:t>4. Взаимодействие Сторон</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4.1.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обязуется:</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4.1.1. обеспечить предоставление Гранта в соответствии с разделом 3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4.1.2. обеспечивать перечисление Гранта на счет, указанный в разделе 8 настоящего Договора, в соответствии с пунктом 3.1. настоящего Договора;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4.1.3. осуществлять контроль за соблюдением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порядка, целей и условий предоставления Гранта, в том числе путем проведения проверки отчетности (в том числе о расходах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источником финансового </w:t>
      </w:r>
      <w:r>
        <w:rPr>
          <w:rFonts w:eastAsia="Times New Roman" w:cs="Times New Roman"/>
          <w:noProof/>
          <w:szCs w:val="28"/>
          <w:lang w:val="ru-RU" w:eastAsia="ru-RU"/>
        </w:rPr>
        <w:drawing>
          <wp:anchor distT="0" distB="0" distL="114300" distR="114300" simplePos="0" relativeHeight="251658240"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7555865" cy="0"/>
                    </a:xfrm>
                    <a:prstGeom prst="rect">
                      <a:avLst/>
                    </a:prstGeom>
                    <a:ln/>
                  </pic:spPr>
                </pic:pic>
              </a:graphicData>
            </a:graphic>
          </wp:anchor>
        </w:drawing>
      </w:r>
      <w:r w:rsidRPr="007902A9">
        <w:rPr>
          <w:rFonts w:eastAsia="Times New Roman" w:cs="Times New Roman"/>
          <w:sz w:val="22"/>
          <w:lang w:val="ru-RU"/>
        </w:rPr>
        <w:t xml:space="preserve">обеспечения которых является Грант), представленной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в соответствии с пунктом 4.3.3.1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4.1.4. в случае установления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информации о факте нарушения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порядка, целей и условий предоставления Гранта, предусмотренных Правилами предоставления субсидии и (или) настоящим Договором, в том числе указания в документах, представленных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в соответствии с Правилами предоставления субсидии и (или) настоящим Договором, недостоверных сведений, направлять </w:t>
      </w:r>
      <w:proofErr w:type="spellStart"/>
      <w:r w:rsidRPr="007902A9">
        <w:rPr>
          <w:rFonts w:eastAsia="Times New Roman" w:cs="Times New Roman"/>
          <w:sz w:val="22"/>
          <w:lang w:val="ru-RU"/>
        </w:rPr>
        <w:t>Грантополучателю</w:t>
      </w:r>
      <w:proofErr w:type="spellEnd"/>
      <w:r w:rsidRPr="007902A9">
        <w:rPr>
          <w:rFonts w:eastAsia="Times New Roman" w:cs="Times New Roman"/>
          <w:sz w:val="22"/>
          <w:lang w:val="ru-RU"/>
        </w:rPr>
        <w:t xml:space="preserve"> требование об обеспечении возврата Гранта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в размере и в сроки, определенные в указанном требовании;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4.1.5. рассматривать предложения, документы и иную информацию, направленную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в том числе в соответствии с пунктом 4.4.1 настоящего Договора, в течение 20 рабочих дней со дня их получения и уведомлять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о принятом решении (при необходимости);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4.1.6. направлять разъяснения </w:t>
      </w:r>
      <w:proofErr w:type="spellStart"/>
      <w:r w:rsidRPr="007902A9">
        <w:rPr>
          <w:rFonts w:eastAsia="Times New Roman" w:cs="Times New Roman"/>
          <w:sz w:val="22"/>
          <w:lang w:val="ru-RU"/>
        </w:rPr>
        <w:t>Грантополучателю</w:t>
      </w:r>
      <w:proofErr w:type="spellEnd"/>
      <w:r w:rsidRPr="007902A9">
        <w:rPr>
          <w:rFonts w:eastAsia="Times New Roman" w:cs="Times New Roman"/>
          <w:sz w:val="22"/>
          <w:lang w:val="ru-RU"/>
        </w:rPr>
        <w:t xml:space="preserve"> по вопросам, связанным с исполнением настоящего Договора, в течение 20 рабочих дней со дня получения обращения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в соответствии с пунктом 4.4.2.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4.2.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вправе: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4.2.1. принимать решение об изменении условий настоящего Договора в соответствии с пунктом 7.3 настоящего Договора, в том числе на основании информации и предложений, направленных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в соответствии с пунктом 4.4.1.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4.2.2. приостанавливать предоставление Гранта в случае установления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или получения от органа государственного финансового контроля информации о факте нарушения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порядка, целей и условий предоставления Гранта, предусмотренных Правилами предоставления субсидии и настоящим Договором, в том числе указания в документах, представленных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в соответствии с настоящим Договором, недостоверных сведени</w:t>
      </w:r>
      <w:r w:rsidR="00524B3A">
        <w:rPr>
          <w:rFonts w:eastAsia="Times New Roman" w:cs="Times New Roman"/>
          <w:sz w:val="22"/>
          <w:lang w:val="ru-RU"/>
        </w:rPr>
        <w:t>й</w:t>
      </w:r>
      <w:r w:rsidRPr="007902A9">
        <w:rPr>
          <w:rFonts w:eastAsia="Times New Roman" w:cs="Times New Roman"/>
          <w:sz w:val="22"/>
          <w:lang w:val="ru-RU"/>
        </w:rPr>
        <w:t>, до устранения указанных нарушений;</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4.2.3. запрашивать у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документы и информацию, необходимые для осуществления контроля за соблюдением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порядка, целей и условий предоставления Гранта, установленных Правилами предоставления субсидии и настоящим Договором;</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4.2.4. осуществлять иные права, предусмотренные настоящим Договором.</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обязуется:</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4.3.1. не приобретать за счет Гранта иностранную валюту, за исключением операций, определенных в Правилах предоставления субсидии;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4.3.2. вести обособленный аналитический учет операций, осуществляемых за счет Гранта;</w:t>
      </w:r>
      <w:r>
        <w:rPr>
          <w:rFonts w:eastAsia="Times New Roman" w:cs="Times New Roman"/>
          <w:noProof/>
          <w:szCs w:val="28"/>
          <w:lang w:val="ru-RU" w:eastAsia="ru-RU"/>
        </w:rPr>
        <w:drawing>
          <wp:anchor distT="0" distB="0" distL="114300" distR="114300" simplePos="0" relativeHeight="251659264"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7555865" cy="0"/>
                    </a:xfrm>
                    <a:prstGeom prst="rect">
                      <a:avLst/>
                    </a:prstGeom>
                    <a:ln/>
                  </pic:spPr>
                </pic:pic>
              </a:graphicData>
            </a:graphic>
          </wp:anchor>
        </w:drawing>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4.3.3. представлять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4.3.3.1. отчетность (в том числе о расходах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источником финансового обеспечения которых является Грант) в сроки, установленные в приложении № 2 к настоящему Договору, являющемся неотъемлемой частью настоящего Договора, и в соответствии с требованиями, установленными в приложении № 3 к настоящему Договору, являющемся неотъемлемой частью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4.3.4. направлять по запросу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документы и информацию, необходимые для осуществления контроля за соблюдением порядка, целей и условий предоставления Гранта, в течение 10 рабочих дней со дня получения указанного запроса, если иной срок не установлен запросом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4.3.5. в случае получения от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требования в соответствии с пунктом 4.1.4.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4.3.5.1. устранять факты нарушения порядка, целей и условий предоставления Гранта в сроки, определенные в указанном требовании;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4.3.5.2. возвращать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Грант в размере и в сроки, определенные в требовании, направленном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в соответствии с пунктом 4.1.4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4.3.6. возвращать остаток Гранта, неиспользованный в течение срока, предусмотренного настоящим Договором,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путем перечисления на счет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указанный в разделе 8 настоящего Договора, не позднее истечения срока, установленного в приложении № 2 к настоящему Договору для представления отчетности по завершении последнего отчетного периода;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lastRenderedPageBreak/>
        <w:t xml:space="preserve">4.3.7. обеспечивать полноту и достоверность сведений, представляемых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в соответствии с настоящим Договором;</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4.3.8. выполнять иные обязательства: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4.3.8.1. использовать Грант по целевому назначению на реализацию проекта;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4.3.8.2. обеспечить реализацию проекта в соответствии с условиями настоящего Договора, включая экономное и результативное использование Гранта, соблюдение при осуществлении проекта требований, установленных законодательством Российской Федерации, а также положением о конкурсе;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4.3.8.3. предоставить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полномочия по мониторингу специального расчетного счета;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4.3.8.4. обеспечить легитимный доступ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к сведениям, составляющим банковскую тайну, в части специального расчетного счета, операций по нему и сведений о </w:t>
      </w:r>
      <w:proofErr w:type="spellStart"/>
      <w:r w:rsidRPr="007902A9">
        <w:rPr>
          <w:rFonts w:eastAsia="Times New Roman" w:cs="Times New Roman"/>
          <w:sz w:val="22"/>
          <w:lang w:val="ru-RU"/>
        </w:rPr>
        <w:t>Грантополучателе</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4.3.8.5. нести за счет Гранта расходы, включая осуществление закупок товаров, работ, услуг, имущественных прав, необходимых для реализации проекта, в соответствии с условиями настоящего Договора исключительно с использованием специального расчетного счета посредством оформления электронных документов в автоматизированной системе ПАО Сбербанк, осуществлять расходование Гранта только в безналичном порядке, не производить снятия наличных денежных средств со специального расчетного счета;</w:t>
      </w:r>
    </w:p>
    <w:p w:rsidR="006D30A3" w:rsidRPr="007902A9" w:rsidRDefault="00920526">
      <w:pPr>
        <w:pBdr>
          <w:top w:val="nil"/>
          <w:left w:val="nil"/>
          <w:bottom w:val="nil"/>
          <w:right w:val="nil"/>
          <w:between w:val="nil"/>
        </w:pBdr>
        <w:spacing w:after="0" w:line="240" w:lineRule="auto"/>
        <w:ind w:left="0" w:hanging="3"/>
        <w:rPr>
          <w:rFonts w:eastAsia="Times New Roman" w:cs="Times New Roman"/>
          <w:sz w:val="22"/>
          <w:lang w:val="ru-RU"/>
        </w:rPr>
      </w:pPr>
      <w:r>
        <w:rPr>
          <w:rFonts w:eastAsia="Times New Roman" w:cs="Times New Roman"/>
          <w:noProof/>
          <w:szCs w:val="28"/>
          <w:lang w:val="ru-RU" w:eastAsia="ru-RU"/>
        </w:rPr>
        <w:drawing>
          <wp:anchor distT="0" distB="0" distL="114300" distR="114300" simplePos="0" relativeHeight="251660288"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7555865" cy="0"/>
                    </a:xfrm>
                    <a:prstGeom prst="rect">
                      <a:avLst/>
                    </a:prstGeom>
                    <a:ln/>
                  </pic:spPr>
                </pic:pic>
              </a:graphicData>
            </a:graphic>
          </wp:anchor>
        </w:drawing>
      </w:r>
      <w:r w:rsidRPr="007902A9">
        <w:rPr>
          <w:rFonts w:eastAsia="Times New Roman" w:cs="Times New Roman"/>
          <w:sz w:val="22"/>
          <w:lang w:val="ru-RU"/>
        </w:rPr>
        <w:t xml:space="preserve">4.3.8.6. без предварительного согласования с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в письменной форме не осуществлять операции по переводу Гранта на другие расчетные счета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в том числе открытые в ПАО Сбербанк, и не допускать возврат </w:t>
      </w:r>
      <w:proofErr w:type="spellStart"/>
      <w:r w:rsidRPr="007902A9">
        <w:rPr>
          <w:rFonts w:eastAsia="Times New Roman" w:cs="Times New Roman"/>
          <w:sz w:val="22"/>
          <w:lang w:val="ru-RU"/>
        </w:rPr>
        <w:t>Грантополучателю</w:t>
      </w:r>
      <w:proofErr w:type="spellEnd"/>
      <w:r w:rsidRPr="007902A9">
        <w:rPr>
          <w:rFonts w:eastAsia="Times New Roman" w:cs="Times New Roman"/>
          <w:sz w:val="22"/>
          <w:lang w:val="ru-RU"/>
        </w:rPr>
        <w:t xml:space="preserve"> третьими лицами денежных средств, ранее перечисленных таким лицам за счет Гранта, на другие расчетные счета (иначе как на специальный расчетный счет);</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4.3.8.7. не размещать Грант в срочные инструменты, включая депозиты (вклады), начисление процентов на остаток (неснижаемый остаток) на специальном расчетном счете;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4.3.8.8. сопровождать: информацию о мероприятиях, организуемых в рамках реализации проекта, и (или) об их итогах, распространяемую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материалы, создаваемые в рамках осуществления проекта (альбомы, альманахи, атласы, афиши, бюллетени, брошюры, буклеты, газеты, журналы, календари, книги, открытки, пригласительные билеты, сборники; аудио-, видео- и иные мультимедийные материалы; сайты, программы для ЭВМ; форма участников спортивных и иных массовых мероприятий; иные аналогичные материалы); материальные объекты (сооружения, площадки, экспозиции и аналогичные), созданные (восстановленные) в рамках осуществления проекта, — по выбору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или указанием на использование Гранта (если применимо) с включением в соответствующую фразу слов «при поддержке Правительства Воронежской области и АНО «Образ Будущего», или размещением одного из изображений, размещенных на официальном сайте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специально для использования в таких случаях и содержащих слова: АНО</w:t>
      </w:r>
      <w:r w:rsidR="004C209D">
        <w:rPr>
          <w:rFonts w:eastAsia="Times New Roman" w:cs="Times New Roman"/>
          <w:sz w:val="22"/>
          <w:lang w:val="ru-RU"/>
        </w:rPr>
        <w:t xml:space="preserve"> </w:t>
      </w:r>
      <w:r w:rsidRPr="007902A9">
        <w:rPr>
          <w:rFonts w:eastAsia="Times New Roman" w:cs="Times New Roman"/>
          <w:sz w:val="22"/>
          <w:lang w:val="ru-RU"/>
        </w:rPr>
        <w:t>«Образ Будущего»;</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4.3.8.9. не допускать осуществления за счет Гранта расходов на погашение задолженности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уплату штрафов, пеней, приобретение недвижимого имущества (включая земельные участки), капитальное строительство новых зданий, приобретение алкогольной и табачной продукции, товаров, которые являются предметами роскоши, расходов, предусматривающих финансирование политических партий, кампаний и акций, подготовку и проведение митингов, демонстраций, пикетирований, а также иных расходов, непосредственно не связанных с реализацией проекта;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4.3.8.10. не использовать имущество (включая имущественные права), приобретенное полностью или частично за счет Гранта, в целях, не соответствующих целям проекта, в течение срока реализации проекта, а также не распоряжаться указанным имуществом, включая отчуждение, передачу в пользование (аренду), залог и (или) доверительное управление, в течение указанного срока без предварительного согласования с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в письменной форме;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4.3.8.11. информировать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в письменной форме об отсутствии хотя бы одного из указанных в пункте 3.3 настоящего Договора обстоятельств незамедлительно после выявления такого факта;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4.3.8.12. информировать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в письменной форме о предъявлении к </w:t>
      </w:r>
      <w:proofErr w:type="spellStart"/>
      <w:r w:rsidRPr="007902A9">
        <w:rPr>
          <w:rFonts w:eastAsia="Times New Roman" w:cs="Times New Roman"/>
          <w:sz w:val="22"/>
          <w:lang w:val="ru-RU"/>
        </w:rPr>
        <w:t>Грантополучателю</w:t>
      </w:r>
      <w:proofErr w:type="spellEnd"/>
      <w:r w:rsidRPr="007902A9">
        <w:rPr>
          <w:rFonts w:eastAsia="Times New Roman" w:cs="Times New Roman"/>
          <w:sz w:val="22"/>
          <w:lang w:val="ru-RU"/>
        </w:rPr>
        <w:t xml:space="preserve"> претензии, требования, искового или иного заявления,</w:t>
      </w:r>
      <w:r>
        <w:rPr>
          <w:rFonts w:eastAsia="Times New Roman" w:cs="Times New Roman"/>
          <w:noProof/>
          <w:szCs w:val="28"/>
          <w:lang w:val="ru-RU" w:eastAsia="ru-RU"/>
        </w:rPr>
        <w:drawing>
          <wp:anchor distT="0" distB="0" distL="114300" distR="114300" simplePos="0" relativeHeight="251661312"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7555865" cy="0"/>
                    </a:xfrm>
                    <a:prstGeom prst="rect">
                      <a:avLst/>
                    </a:prstGeom>
                    <a:ln/>
                  </pic:spPr>
                </pic:pic>
              </a:graphicData>
            </a:graphic>
          </wp:anchor>
        </w:drawing>
      </w:r>
      <w:r w:rsidRPr="007902A9">
        <w:rPr>
          <w:rFonts w:eastAsia="Times New Roman" w:cs="Times New Roman"/>
          <w:sz w:val="22"/>
          <w:lang w:val="ru-RU"/>
        </w:rPr>
        <w:t xml:space="preserve"> удовлетворение которых может повлиять на исполнение настоящего Договора, а также о любых фактах и обстоятельствах, которые могут привести к наложению по требованию третьих лиц ограничений на операции по специальному расчетному счету, приостановлению операций по специальному расчетному счету, списанию денежных средств со специального расчетного счета полностью или в части, незамедлительно после получения такой информации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4.3.8.13. обеспечить легитимный доступ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к обработке персональных данных работников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а также физических лиц, привлекаемых на основании гражданско-правовых </w:t>
      </w:r>
      <w:r w:rsidRPr="007902A9">
        <w:rPr>
          <w:rFonts w:eastAsia="Times New Roman" w:cs="Times New Roman"/>
          <w:sz w:val="22"/>
          <w:lang w:val="ru-RU"/>
        </w:rPr>
        <w:lastRenderedPageBreak/>
        <w:t>договоров в рамках реализации проекта и (или) получающих помощь за счет Гранта, в пределах, необходимых для осуществления контроля за использованием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4.3.8.14. информировать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в письменной форме о получении в течение срока реализации проекта иного целевого финансирования или целевых поступлений, источником которых являются средства федерального бюджета или бюджета субъекта Российской Федерации, на реализацию проекта или проведение его отдельных мероприятий, если информация о получении таких целевого финансирования или целевых поступлений не содержится в заявке;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4.3.8.15. принимать меры по предотвращению и урегулированию конфликта интересов, когда личная заинтересованность (прямая или косвенная) лица, осуществляющего полномочия единоличного исполнительного органа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работников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осуществляющих связанные с осуществлением проекта организационно-распорядительные функции (полномочия по принятию решений, имеющих юридическое значение и влекущих определенные юридические последствия), членов коллегиальных органов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влияет или может повлиять на надлежащее, объективное и беспристрастное осуществление ими своих полномочий при реализации проекта и использовании Гранта, включая экономное и результативное использование Гранта, соответствующее целевому назначению; </w:t>
      </w:r>
    </w:p>
    <w:p w:rsidR="006D30A3" w:rsidRPr="00354A58"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4.3.8.16. проводить оценку результатов реализации проекта и содействовать ее осуществлению </w:t>
      </w:r>
      <w:proofErr w:type="spellStart"/>
      <w:r w:rsidRPr="00354A58">
        <w:rPr>
          <w:rFonts w:eastAsia="Times New Roman" w:cs="Times New Roman"/>
          <w:sz w:val="22"/>
          <w:lang w:val="ru-RU"/>
        </w:rPr>
        <w:t>Грантодателем</w:t>
      </w:r>
      <w:proofErr w:type="spellEnd"/>
      <w:r w:rsidRPr="00354A58">
        <w:rPr>
          <w:rFonts w:eastAsia="Times New Roman" w:cs="Times New Roman"/>
          <w:sz w:val="22"/>
          <w:lang w:val="ru-RU"/>
        </w:rPr>
        <w:t xml:space="preserve"> (лицами, привлеченными </w:t>
      </w:r>
      <w:proofErr w:type="spellStart"/>
      <w:r w:rsidRPr="00354A58">
        <w:rPr>
          <w:rFonts w:eastAsia="Times New Roman" w:cs="Times New Roman"/>
          <w:sz w:val="22"/>
          <w:lang w:val="ru-RU"/>
        </w:rPr>
        <w:t>Грантодателем</w:t>
      </w:r>
      <w:proofErr w:type="spellEnd"/>
      <w:r w:rsidRPr="00354A58">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4.3.8.17. не отзывать согласие (полномочие, право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указанное в пунктах 6.1.1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43.8.18.информировать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в письменной форме о нарушении хотя бы одного из обязательств, предусмотренных пунктом 4.3. настоящего Договора, незамедлительно после выявления такого факта.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4.4.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вправе: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4.4.1. направлять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предложения о внесении изменений в настоящий Договор;</w:t>
      </w:r>
    </w:p>
    <w:p w:rsidR="006D30A3" w:rsidRPr="007902A9" w:rsidRDefault="00920526">
      <w:pPr>
        <w:pBdr>
          <w:top w:val="nil"/>
          <w:left w:val="nil"/>
          <w:bottom w:val="nil"/>
          <w:right w:val="nil"/>
          <w:between w:val="nil"/>
        </w:pBdr>
        <w:spacing w:after="0" w:line="240" w:lineRule="auto"/>
        <w:ind w:left="0" w:hanging="3"/>
        <w:rPr>
          <w:rFonts w:eastAsia="Times New Roman" w:cs="Times New Roman"/>
          <w:sz w:val="22"/>
          <w:lang w:val="ru-RU"/>
        </w:rPr>
      </w:pPr>
      <w:r>
        <w:rPr>
          <w:rFonts w:eastAsia="Times New Roman" w:cs="Times New Roman"/>
          <w:noProof/>
          <w:szCs w:val="28"/>
          <w:lang w:val="ru-RU" w:eastAsia="ru-RU"/>
        </w:rPr>
        <w:drawing>
          <wp:anchor distT="0" distB="0" distL="114300" distR="114300" simplePos="0" relativeHeight="251662336"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7555865" cy="0"/>
                    </a:xfrm>
                    <a:prstGeom prst="rect">
                      <a:avLst/>
                    </a:prstGeom>
                    <a:ln/>
                  </pic:spPr>
                </pic:pic>
              </a:graphicData>
            </a:graphic>
          </wp:anchor>
        </w:drawing>
      </w:r>
      <w:r w:rsidRPr="007902A9">
        <w:rPr>
          <w:rFonts w:eastAsia="Times New Roman" w:cs="Times New Roman"/>
          <w:sz w:val="22"/>
          <w:lang w:val="ru-RU"/>
        </w:rPr>
        <w:t xml:space="preserve">4.4.2. обращаться к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в целях получения разъяснений в связи с исполнением настоящего Договора.</w:t>
      </w:r>
    </w:p>
    <w:p w:rsidR="006D30A3" w:rsidRPr="007902A9" w:rsidRDefault="00920526">
      <w:pPr>
        <w:keepNext/>
        <w:keepLines/>
        <w:pBdr>
          <w:top w:val="nil"/>
          <w:left w:val="nil"/>
          <w:bottom w:val="nil"/>
          <w:right w:val="nil"/>
          <w:between w:val="nil"/>
        </w:pBdr>
        <w:spacing w:after="120" w:line="240" w:lineRule="auto"/>
        <w:ind w:left="-1" w:hanging="2"/>
        <w:jc w:val="center"/>
        <w:rPr>
          <w:rFonts w:eastAsia="Times New Roman" w:cs="Times New Roman"/>
          <w:sz w:val="22"/>
          <w:lang w:val="ru-RU"/>
        </w:rPr>
      </w:pPr>
      <w:r w:rsidRPr="007902A9">
        <w:rPr>
          <w:rFonts w:eastAsia="Times New Roman" w:cs="Times New Roman"/>
          <w:b/>
          <w:sz w:val="22"/>
          <w:lang w:val="ru-RU"/>
        </w:rPr>
        <w:t>5. Ответственность Сторон</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5.1.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5.2. Иные положения об ответственности за неисполнение или ненадлежащее исполнение Сторонами обязательств по настоящему Договору:</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5.2.1. В случае нарушения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порядка, целей и условий предоставления Гранта, предусмотренных Правилами предоставления субсидии и (или) настоящим Договором (в том числе использования Гранта не по целевому назначению, указания в документах, представленных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в соответствии с Правилами предоставления субсидии и (или) настоящим Договором, недостоверных сведений),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возвращает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сумму Гранта, использованную с нарушением указанных порядка, целей и условий предоставления Гранта (сумму Гранта, которая была признана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использованной не по целевому назначению), а также остаток Гранта (сумму Гранта, которая не была использована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за период со дня ее получения до дня отказа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от настоящего Договора).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5.2.2. В случае непредставления (представления в неполном объеме)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после истечения срока реализации проекта или отказа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от настоящего Договора отчетности, предусмотренной пунктом 4.3.3.1 настоящего Договора, в срок, установленный в приложении 3 к настоящему Договору или в уведомлении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об отказе от настоящего Договора соответственно,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возвращает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сумму Гранта, в отношении которой не представлена отчетность, подтверждающая целевое использование указанной суммы Гранта (включая документы, подтверждающие факт получения товаров (оказания услуг, выполнения работ), оплаченных за счет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5.3. Стороны не несут ответственность за неисполнение или ненадлежащее исполнение обязательств по настоящему Договору, если докажут, что надлежащее исполнение обязательств оказалось невозможным вследствие наступления обстоятельств непреодолимой силы или по вине другой Стороны.</w:t>
      </w:r>
    </w:p>
    <w:p w:rsidR="006D30A3" w:rsidRPr="007902A9" w:rsidRDefault="00920526">
      <w:pPr>
        <w:keepNext/>
        <w:keepLines/>
        <w:pBdr>
          <w:top w:val="nil"/>
          <w:left w:val="nil"/>
          <w:bottom w:val="nil"/>
          <w:right w:val="nil"/>
          <w:between w:val="nil"/>
        </w:pBdr>
        <w:spacing w:after="0" w:line="240" w:lineRule="auto"/>
        <w:ind w:left="-1" w:hanging="2"/>
        <w:jc w:val="center"/>
        <w:rPr>
          <w:rFonts w:eastAsia="Times New Roman" w:cs="Times New Roman"/>
          <w:sz w:val="22"/>
          <w:lang w:val="ru-RU"/>
        </w:rPr>
      </w:pPr>
      <w:r w:rsidRPr="007902A9">
        <w:rPr>
          <w:rFonts w:eastAsia="Times New Roman" w:cs="Times New Roman"/>
          <w:b/>
          <w:sz w:val="22"/>
          <w:lang w:val="ru-RU"/>
        </w:rPr>
        <w:t>6. Иные условия</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 Иные условия по настоящему Договору:</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путем подписания настоящего Договора выражает свое согласие, уполномочивает, подтверждает право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реализуемое в одностороннем порядке (</w:t>
      </w:r>
      <w:proofErr w:type="spellStart"/>
      <w:r w:rsidRPr="007902A9">
        <w:rPr>
          <w:rFonts w:eastAsia="Times New Roman" w:cs="Times New Roman"/>
          <w:sz w:val="22"/>
          <w:lang w:val="ru-RU"/>
        </w:rPr>
        <w:t>безакцептно</w:t>
      </w:r>
      <w:proofErr w:type="spellEnd"/>
      <w:r w:rsidRPr="007902A9">
        <w:rPr>
          <w:rFonts w:eastAsia="Times New Roman" w:cs="Times New Roman"/>
          <w:sz w:val="22"/>
          <w:lang w:val="ru-RU"/>
        </w:rPr>
        <w:t>), на: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lastRenderedPageBreak/>
        <w:t xml:space="preserve">6.1.1.1. мониторинг реализации проекта в соответствии с положением о конкурсе и настоящим Договором, а также осуществление оценки </w:t>
      </w:r>
      <w:r>
        <w:rPr>
          <w:rFonts w:eastAsia="Times New Roman" w:cs="Times New Roman"/>
          <w:noProof/>
          <w:szCs w:val="28"/>
          <w:lang w:val="ru-RU" w:eastAsia="ru-RU"/>
        </w:rPr>
        <w:drawing>
          <wp:anchor distT="0" distB="0" distL="114300" distR="114300" simplePos="0" relativeHeight="251663360"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3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7555865" cy="0"/>
                    </a:xfrm>
                    <a:prstGeom prst="rect">
                      <a:avLst/>
                    </a:prstGeom>
                    <a:ln/>
                  </pic:spPr>
                </pic:pic>
              </a:graphicData>
            </a:graphic>
          </wp:anchor>
        </w:drawing>
      </w:r>
      <w:r w:rsidRPr="007902A9">
        <w:rPr>
          <w:rFonts w:eastAsia="Times New Roman" w:cs="Times New Roman"/>
          <w:sz w:val="22"/>
          <w:lang w:val="ru-RU"/>
        </w:rPr>
        <w:t>результатов реализации проекта в соответствии с положением о порядке оценки результатов проектов;</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6.1.1.2. мониторинг специального расчетного счета, получение сведений, составляющих банковскую тайну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(в части специального расчетного счета, операций по нему и сведений о </w:t>
      </w:r>
      <w:proofErr w:type="spellStart"/>
      <w:r w:rsidRPr="007902A9">
        <w:rPr>
          <w:rFonts w:eastAsia="Times New Roman" w:cs="Times New Roman"/>
          <w:sz w:val="22"/>
          <w:lang w:val="ru-RU"/>
        </w:rPr>
        <w:t>Грантополучателе</w:t>
      </w:r>
      <w:proofErr w:type="spellEnd"/>
      <w:r w:rsidRPr="007902A9">
        <w:rPr>
          <w:rFonts w:eastAsia="Times New Roman" w:cs="Times New Roman"/>
          <w:sz w:val="22"/>
          <w:lang w:val="ru-RU"/>
        </w:rPr>
        <w:t xml:space="preserve">), и передачу таких сведений третьим лицам, привлекаемым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для осуществления контроля за использованием Гранта, Управлению делами Президента Российской Федерации, органам государственного финансового контроля при условии неразглашения такими лицами полученных сведений;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6.1.1.3. признание суммы Гранта, которая была использована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с нарушением условий настоящего Договора, использованной не по целевому назначению, а соответствующих расходов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 не подлежащими осуществлению за счет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6.1.1.4. установление ограничений на операции по специальному расчетному счету, приостановление операций по специальному расчетному счету, списание средств Гранта со специального расчетного счета полностью или в части для их перечисления на расчетный счет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в случае нарушения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условий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6.1.1.5. свободное распространение информации о поддержке проекта, итогах мониторинга реализации проекта и оценки его результатов (включая результаты реализации проекта и их оценку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и иными лицами, письменные тексты и фотографии, иные материалы, касающиеся реализации проекта и полученные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от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в связи с исполнением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настоящего Договора), нарушении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условий настоящего Договора, в том числе посредством размещения такой информации в сети «Интернет» в открытом доступе, опубликования в средствах массовой информации, предоставления любым третьим лицам;</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6.1.1.6. отказ от настоящего Договора и одностороннее списание Гранта (его части) со специального расчетного счета во внесудебном порядке в случаях, предусмотренных настоящим Договором.</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6.1.2. Целью мониторинга реализации проекта, а равно осуществления действии в рамках такого мониторинга, является надлежащее исполнение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условий настоящего Договора, в том числе обязательств по экономному, результативному и целевому использованию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6.1.3. В рамках мониторинга реализации проекта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в одностороннем (</w:t>
      </w:r>
      <w:proofErr w:type="spellStart"/>
      <w:r w:rsidRPr="007902A9">
        <w:rPr>
          <w:rFonts w:eastAsia="Times New Roman" w:cs="Times New Roman"/>
          <w:sz w:val="22"/>
          <w:lang w:val="ru-RU"/>
        </w:rPr>
        <w:t>безакцептном</w:t>
      </w:r>
      <w:proofErr w:type="spellEnd"/>
      <w:r w:rsidRPr="007902A9">
        <w:rPr>
          <w:rFonts w:eastAsia="Times New Roman" w:cs="Times New Roman"/>
          <w:sz w:val="22"/>
          <w:lang w:val="ru-RU"/>
        </w:rPr>
        <w:t>) порядке вправе: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6.1.3.1. осуществлять мониторинг специального расчетного счета (получать в электронной форме информацию об операциях по специальному расчетному счету);</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6.1.3.2. осуществлять проверку отчетности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6.1.3.3. запрашивать у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информацию и документы, касающиеся исполнения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условий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6.1.3.4. признавать суммы Гранта, которые были использованы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с нарушением условий настоящего Договора, использованными не по целевому назначению, а соответствующие расходы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 не подлежащими осуществлению за счет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6.1.3.5. устанавливать ограничения на операции по специальному расчетному счету;</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6.1.3.6. приостанавливать операции по специальному расчетному счету;</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6.1.3.7. реализовывать право на отказ от настоящего Договора полностью или в части;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6.1.3.8. истребовать у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в том числе в одностороннем внесудебном порядке, суммы Гранта, подлежащие возврату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в соответствии с условиями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6.1.4. Мониторинг специального расчетного счета осуществляется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с использованием автоматизированной системы ПАО Сбербанк.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6.1.5. Ограничения на операции по специальному расчетному счету устанавливаются в соответствии с бюджетом проекта. Дополнительные ограничения могут быть установлены в случае внесения изменений в условия настоящего Договора и (или) нарушения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условий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6.1.6. В рамках мониторинга реализации проекта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вправе направлять своих работников и (или) иных лиц для осмотра помещений, используемых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имущества, приобретенного и (или) созданного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в рамках настоящего Договора и (или) используемого для осуществления проекта, документов, касающихся исполнения настоящего Договора, присутствия (участия) на мероприятиях, проводимых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в рамках реализации проекта, взаимодействия с работниками и (или) контрагентами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по договорам, связанным с осуществлением проекта, по различным вопросам, касающимся исполнения настоящего Договора, включая получение необходимых пояснений и информации.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6.1.7.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вправе не перечислять платеж по Гранту в случае, если: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6.1.7.1.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по состоянию на последний день отчетного периода, указанного в приложении № 2 к настоящему Договору, не было использовано более 25 процентов общей суммы </w:t>
      </w:r>
      <w:r w:rsidRPr="007902A9">
        <w:rPr>
          <w:rFonts w:eastAsia="Times New Roman" w:cs="Times New Roman"/>
          <w:sz w:val="22"/>
          <w:lang w:val="ru-RU"/>
        </w:rPr>
        <w:lastRenderedPageBreak/>
        <w:t xml:space="preserve">ранее перечисленных платежей по Гранту, при этом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запросил у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пояснения, содержащие причины произошедшего отклонения, и (или) информацию о целесообразности внесения изменений в график отчетности и платежей по Гранту, установленный в приложении № 3 к настоящему Договору (далее — график отчетности и платежей по Гранту), и (или) бюджет проекта, переноса остатка Гранта на следующий отчетный период и (или) уменьшения размера Гранта, а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не представил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соответствующую информацию (пояснения);</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6.1.7.2.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имеет просроченную задолженность по возврату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другого гранта, предоставленного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w:t>
      </w:r>
      <w:proofErr w:type="spellStart"/>
      <w:r w:rsidRPr="007902A9">
        <w:rPr>
          <w:rFonts w:eastAsia="Times New Roman" w:cs="Times New Roman"/>
          <w:sz w:val="22"/>
          <w:lang w:val="ru-RU"/>
        </w:rPr>
        <w:t>Грантополучателю</w:t>
      </w:r>
      <w:proofErr w:type="spellEnd"/>
      <w:r w:rsidRPr="007902A9">
        <w:rPr>
          <w:rFonts w:eastAsia="Times New Roman" w:cs="Times New Roman"/>
          <w:sz w:val="22"/>
          <w:lang w:val="ru-RU"/>
        </w:rPr>
        <w:t xml:space="preserve">;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6.1.7.3.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допущено нарушение условий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6.1.7.4.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отказался от настоящего Договора;</w:t>
      </w:r>
      <w:r>
        <w:rPr>
          <w:rFonts w:eastAsia="Times New Roman" w:cs="Times New Roman"/>
          <w:noProof/>
          <w:szCs w:val="28"/>
          <w:lang w:val="ru-RU" w:eastAsia="ru-RU"/>
        </w:rPr>
        <w:drawing>
          <wp:anchor distT="0" distB="0" distL="114300" distR="114300" simplePos="0" relativeHeight="251664384"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7555865" cy="0"/>
                    </a:xfrm>
                    <a:prstGeom prst="rect">
                      <a:avLst/>
                    </a:prstGeom>
                    <a:ln/>
                  </pic:spPr>
                </pic:pic>
              </a:graphicData>
            </a:graphic>
          </wp:anchor>
        </w:drawing>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6.1.7.5. у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отсутствуют средства Субсидии для перечисления платежа.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6.1.8. Перечисление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платежа по Гранту и размер такого платежа не являются подтверждением каких-либо фактов или обстоятельств, свидетельствующих о соблюдении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условий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6.1.9. В ходе исполнения настоящего Договора и реализации проекта Стороны обязаны не допускать прямо или косвенно (в том числе через работников, аффилированных лиц, посредников и иных третьих лиц) передачи денежных средств и иного имущества (в том числе имущественных прав), результатов выполненных работ, оказания услуг имущественного характера любым лицам с целью получения каких-либо неправомерных преимуществ или в иных неправомерных целях.</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6.1.10. Сторонам настоящего Договора запрещается какое-либо поощрение работников и третьих лиц, привлекаемых Сторонами в рамках настоящего Договора, в том числе путем вручения подарков, безвозмездного выполнения работ (оказания услуг), направленное на совершение конкретным лицом действий в пользу поощряющей Стороны, связанных с исполнением настоящего Договора.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6.1.11. В случае выявления Стороной фактов, свидетельствующих о нарушении или о риске нарушения условий настоящего Договора, предусмотренных пунктами 6.1.9 и 6.1.10 настоящего Договора, такая Сторона обязана информировать об этом другую Сторону в течение 5 рабочих дней со дня выявления указанных фактов.</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6.1.12. Стороны настоящего Договора безотлагательно рассматривают факты, представленные другой Стороной в соответствии с пунктом 6.1.11. настоящего Договора, обеспечивая конфиденциальность и защиту лиц, сообщивших о данных фактах, от преследования на работе, и информируют друг друга в письменной форме о результатах такого рассмотрения.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6.1.13. С целью информирования общественности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вправе без согласования с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осуществлять публикации и выпускать иные информационные материалы о ходе реализации проекта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на основании представленных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информации и документов, а также результатов осуществления контроля за использованием Гранта.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6.1.14. Сообщения, переданные способами, указанными в пункте 7.7 настоящего Договора, признаются Сторонами юридически значимыми сообщениями в соответствии со статьей 165.1 Гражданского кодекса Российской Федерации. Стороны гарантируют, что принятие решений и обмен юридически значимыми сообщениями осуществляются уполномоченными лицами, и действуют из презумпции наличия у лица, вступившего в такое взаимодействие от имени одной из Сторон, необходимых полномочий.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6.1.15. </w:t>
      </w:r>
      <w:proofErr w:type="spellStart"/>
      <w:r w:rsidRPr="007902A9">
        <w:rPr>
          <w:rFonts w:eastAsia="Times New Roman" w:cs="Times New Roman"/>
          <w:sz w:val="22"/>
          <w:lang w:val="ru-RU"/>
        </w:rPr>
        <w:t>Нереализация</w:t>
      </w:r>
      <w:proofErr w:type="spellEnd"/>
      <w:r w:rsidRPr="007902A9">
        <w:rPr>
          <w:rFonts w:eastAsia="Times New Roman" w:cs="Times New Roman"/>
          <w:sz w:val="22"/>
          <w:lang w:val="ru-RU"/>
        </w:rPr>
        <w:t xml:space="preserve">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прав, предусмотренных законодательством Российской Федерации и настоящим Договором, не свидетельствует о признании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каких-либо фактов или обстоятельств и не означает отказа от реализации таких прав в дальнейшем.</w:t>
      </w:r>
      <w:r>
        <w:rPr>
          <w:rFonts w:eastAsia="Times New Roman" w:cs="Times New Roman"/>
          <w:noProof/>
          <w:szCs w:val="28"/>
          <w:lang w:val="ru-RU" w:eastAsia="ru-RU"/>
        </w:rPr>
        <w:drawing>
          <wp:anchor distT="0" distB="0" distL="114300" distR="114300" simplePos="0" relativeHeight="251665408"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555865" cy="0"/>
                    </a:xfrm>
                    <a:prstGeom prst="rect">
                      <a:avLst/>
                    </a:prstGeom>
                    <a:ln/>
                  </pic:spPr>
                </pic:pic>
              </a:graphicData>
            </a:graphic>
          </wp:anchor>
        </w:drawing>
      </w:r>
      <w:r w:rsidRPr="007902A9">
        <w:rPr>
          <w:rFonts w:eastAsia="Times New Roman" w:cs="Times New Roman"/>
          <w:sz w:val="22"/>
          <w:lang w:val="ru-RU"/>
        </w:rPr>
        <w:t xml:space="preserve">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6.1.16. Все приложения к настоящему Договору являются его неотъемлемой частью. Указание в тексте настоящего Договора на условия настоящего Договора (на настоящий Договор) включает указание на условия, содержащиеся в приложениях к настоящему Договору.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6.1.17. Использование Гранта после истечения срока реализации проекта и (или) прекращения действия настоящего Договора не допускается. Произведенное после истечения срока реализации проекта </w:t>
      </w:r>
      <w:proofErr w:type="spellStart"/>
      <w:r w:rsidRPr="007902A9">
        <w:rPr>
          <w:rFonts w:eastAsia="Times New Roman" w:cs="Times New Roman"/>
          <w:sz w:val="22"/>
          <w:lang w:val="ru-RU"/>
        </w:rPr>
        <w:t>безакцептное</w:t>
      </w:r>
      <w:proofErr w:type="spellEnd"/>
      <w:r w:rsidRPr="007902A9">
        <w:rPr>
          <w:rFonts w:eastAsia="Times New Roman" w:cs="Times New Roman"/>
          <w:sz w:val="22"/>
          <w:lang w:val="ru-RU"/>
        </w:rPr>
        <w:t xml:space="preserve"> списание денежных средств за услуги банка и (или) услуги по использованию системы электронного документооборота за период в пределах срока реализации проекта не признается использованием Гранта после истечения такого срока.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6.1.18. Срок реализации проекта определяется совокупностью отчетных периодов, указанных в приложении № 2 к настоящему Договору, и не может истекать позднее срока, предусмотренного положением о конкурсе.</w:t>
      </w:r>
    </w:p>
    <w:p w:rsidR="006D30A3" w:rsidRPr="007902A9" w:rsidRDefault="00920526">
      <w:pPr>
        <w:keepNext/>
        <w:keepLines/>
        <w:pBdr>
          <w:top w:val="nil"/>
          <w:left w:val="nil"/>
          <w:bottom w:val="nil"/>
          <w:right w:val="nil"/>
          <w:between w:val="nil"/>
        </w:pBdr>
        <w:spacing w:after="120" w:line="240" w:lineRule="auto"/>
        <w:ind w:left="-1" w:hanging="2"/>
        <w:jc w:val="center"/>
        <w:rPr>
          <w:rFonts w:eastAsia="Times New Roman" w:cs="Times New Roman"/>
          <w:sz w:val="22"/>
          <w:lang w:val="ru-RU"/>
        </w:rPr>
      </w:pPr>
      <w:r w:rsidRPr="007902A9">
        <w:rPr>
          <w:rFonts w:eastAsia="Times New Roman" w:cs="Times New Roman"/>
          <w:b/>
          <w:sz w:val="22"/>
          <w:lang w:val="ru-RU"/>
        </w:rPr>
        <w:lastRenderedPageBreak/>
        <w:t>7. Заключительные положения</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7.1. Споры, которые могут возникнуть между Сторонами в связи с исполнением настоящего Договора, разрешаются путем переговоров, за исключением случаев, в которых настоящим Договором предусмотрено принятие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решений в одностороннем порядке.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В случае невозможности разрешения возникших между Сторонами споров путем переговоров они подлежат рассмотрению в Арбитражном суде Воронежской области.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7.2. Настоящий Договор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Договору. Датой заключения настоящего Договора является дата его подписания лицами, имеющими право действовать от имени каждой из Сторон (в случае, если настоящий Договор подписан указанными лицами в разные даты, — более поздняя из них).</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7.3. Изменение настоящего Договора осуществляется:</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7.3.1. по соглашению Сторон путем обмена юридически значимыми сообщениями (акцепта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предложений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о внесении изменений в настоящий Договор без оформления дополнительных соглашений к настоящему Договору) в случаях внесения изменений в приложения к настоящему Договору, за исключением: изменения размера Гранта; изменения бюджета проекта в части перераспределения Гранта по статьям расходов в общей сумме, превышающей 20 процентов размера Гранта; изменений в требования к отчетности, установленные в приложении 3 к настоящему Договору;</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7.3.2. по соглашению Сторон, оформленному в виде дополнительного соглашения к настоящему Договору, во всех случаях, для которых пунктом 7.3.1 настоящего Договора не предусмотрено внесение изменений путем обмена юридически значимыми сообщениями.</w:t>
      </w:r>
    </w:p>
    <w:p w:rsidR="006D30A3" w:rsidRPr="007902A9" w:rsidRDefault="00920526">
      <w:pPr>
        <w:pBdr>
          <w:top w:val="nil"/>
          <w:left w:val="nil"/>
          <w:bottom w:val="nil"/>
          <w:right w:val="nil"/>
          <w:between w:val="nil"/>
        </w:pBdr>
        <w:spacing w:after="0" w:line="240" w:lineRule="auto"/>
        <w:ind w:left="0" w:hanging="3"/>
        <w:rPr>
          <w:rFonts w:eastAsia="Times New Roman" w:cs="Times New Roman"/>
          <w:sz w:val="22"/>
          <w:lang w:val="ru-RU"/>
        </w:rPr>
      </w:pPr>
      <w:r>
        <w:rPr>
          <w:rFonts w:eastAsia="Times New Roman" w:cs="Times New Roman"/>
          <w:noProof/>
          <w:szCs w:val="28"/>
          <w:lang w:val="ru-RU" w:eastAsia="ru-RU"/>
        </w:rPr>
        <w:drawing>
          <wp:anchor distT="0" distB="0" distL="114300" distR="114300" simplePos="0" relativeHeight="251666432"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7555865" cy="0"/>
                    </a:xfrm>
                    <a:prstGeom prst="rect">
                      <a:avLst/>
                    </a:prstGeom>
                    <a:ln/>
                  </pic:spPr>
                </pic:pic>
              </a:graphicData>
            </a:graphic>
          </wp:anchor>
        </w:drawing>
      </w:r>
      <w:r w:rsidRPr="007902A9">
        <w:rPr>
          <w:rFonts w:eastAsia="Times New Roman" w:cs="Times New Roman"/>
          <w:sz w:val="22"/>
          <w:lang w:val="ru-RU"/>
        </w:rPr>
        <w:t>7.4. Увеличение размера Гранта свыше суммы, утвержденной Наблюдательным советом, не допускается.</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7.5. Расторжение настоящего Договора возможно по соглашению Сторон или в случае прекращения деятельности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 в одностороннем порядке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7.6.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вправе в одностороннем порядке отказаться от настоящего Договора (исполнения настоящего Договора) полностью или частично в случаях: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7.6.1. нецелевого использования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7.6.2. выявления фактов представления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подложных документов и (или) недостоверной информации, в том числе недостоверных заверений;</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7.6.3. иных случаях, предусмотренных федеральными законами.</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7.7. Документы и иная информация, предусмотренные настоящим Договором, направляются Сторонами следующим способом:</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7.7.1. путем использования информационной системы, доступ к которой осуществляется через официальный сайт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в информационно-телекоммуникационной сети «Интернет» по адресу: </w:t>
      </w:r>
      <w:proofErr w:type="spellStart"/>
      <w:r w:rsidRPr="007902A9">
        <w:rPr>
          <w:rFonts w:eastAsia="Times New Roman" w:cs="Times New Roman"/>
          <w:sz w:val="22"/>
          <w:lang w:val="ru-RU"/>
        </w:rPr>
        <w:t>воронеж.гранты.рф</w:t>
      </w:r>
      <w:proofErr w:type="spellEnd"/>
      <w:r w:rsidRPr="007902A9">
        <w:rPr>
          <w:rFonts w:eastAsia="Times New Roman" w:cs="Times New Roman"/>
          <w:sz w:val="22"/>
          <w:lang w:val="ru-RU"/>
        </w:rPr>
        <w:t xml:space="preserve">;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7.7.2. по электронной почте с использованием адреса электронной почты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w:t>
      </w:r>
      <w:hyperlink r:id="rId17">
        <w:r>
          <w:rPr>
            <w:rFonts w:eastAsia="Times New Roman" w:cs="Times New Roman"/>
            <w:color w:val="1155CC"/>
            <w:sz w:val="22"/>
            <w:u w:val="single"/>
          </w:rPr>
          <w:t>sonko</w:t>
        </w:r>
        <w:r w:rsidRPr="007902A9">
          <w:rPr>
            <w:rFonts w:eastAsia="Times New Roman" w:cs="Times New Roman"/>
            <w:color w:val="1155CC"/>
            <w:sz w:val="22"/>
            <w:u w:val="single"/>
            <w:lang w:val="ru-RU"/>
          </w:rPr>
          <w:t>@</w:t>
        </w:r>
        <w:r>
          <w:rPr>
            <w:rFonts w:eastAsia="Times New Roman" w:cs="Times New Roman"/>
            <w:color w:val="1155CC"/>
            <w:sz w:val="22"/>
            <w:u w:val="single"/>
          </w:rPr>
          <w:t>obraz</w:t>
        </w:r>
        <w:r w:rsidRPr="007902A9">
          <w:rPr>
            <w:rFonts w:eastAsia="Times New Roman" w:cs="Times New Roman"/>
            <w:color w:val="1155CC"/>
            <w:sz w:val="22"/>
            <w:u w:val="single"/>
            <w:lang w:val="ru-RU"/>
          </w:rPr>
          <w:t>36.</w:t>
        </w:r>
        <w:proofErr w:type="spellStart"/>
        <w:r>
          <w:rPr>
            <w:rFonts w:eastAsia="Times New Roman" w:cs="Times New Roman"/>
            <w:color w:val="1155CC"/>
            <w:sz w:val="22"/>
            <w:u w:val="single"/>
          </w:rPr>
          <w:t>ru</w:t>
        </w:r>
        <w:proofErr w:type="spellEnd"/>
      </w:hyperlink>
      <w:r w:rsidRPr="007902A9">
        <w:rPr>
          <w:rFonts w:eastAsia="Times New Roman" w:cs="Times New Roman"/>
          <w:sz w:val="22"/>
          <w:lang w:val="ru-RU"/>
        </w:rPr>
        <w:t xml:space="preserve"> и адреса электронной почты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указанного в заявке.</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7.8. Настоящий Договор заключен Сторонами в форме простого письменного документа и подписан собственноручно подписями лиц, имеющих право действовать от имени каждой из Сторон.</w:t>
      </w:r>
    </w:p>
    <w:p w:rsidR="006D30A3" w:rsidRDefault="00920526">
      <w:pPr>
        <w:pBdr>
          <w:top w:val="nil"/>
          <w:left w:val="nil"/>
          <w:bottom w:val="nil"/>
          <w:right w:val="nil"/>
          <w:between w:val="nil"/>
        </w:pBdr>
        <w:spacing w:after="0" w:line="240" w:lineRule="auto"/>
        <w:ind w:left="-1" w:hanging="2"/>
        <w:jc w:val="center"/>
        <w:rPr>
          <w:rFonts w:eastAsia="Times New Roman" w:cs="Times New Roman"/>
          <w:sz w:val="22"/>
        </w:rPr>
      </w:pPr>
      <w:r>
        <w:rPr>
          <w:rFonts w:eastAsia="Times New Roman" w:cs="Times New Roman"/>
          <w:b/>
          <w:sz w:val="22"/>
        </w:rPr>
        <w:t xml:space="preserve">8. </w:t>
      </w:r>
      <w:proofErr w:type="spellStart"/>
      <w:r>
        <w:rPr>
          <w:rFonts w:eastAsia="Times New Roman" w:cs="Times New Roman"/>
          <w:b/>
          <w:sz w:val="22"/>
        </w:rPr>
        <w:t>Платежные</w:t>
      </w:r>
      <w:proofErr w:type="spellEnd"/>
      <w:r>
        <w:rPr>
          <w:rFonts w:eastAsia="Times New Roman" w:cs="Times New Roman"/>
          <w:b/>
          <w:sz w:val="22"/>
        </w:rPr>
        <w:t xml:space="preserve"> </w:t>
      </w:r>
      <w:proofErr w:type="spellStart"/>
      <w:r>
        <w:rPr>
          <w:rFonts w:eastAsia="Times New Roman" w:cs="Times New Roman"/>
          <w:b/>
          <w:sz w:val="22"/>
        </w:rPr>
        <w:t>реквизиты</w:t>
      </w:r>
      <w:proofErr w:type="spellEnd"/>
      <w:r>
        <w:rPr>
          <w:rFonts w:eastAsia="Times New Roman" w:cs="Times New Roman"/>
          <w:b/>
          <w:sz w:val="22"/>
        </w:rPr>
        <w:t xml:space="preserve"> </w:t>
      </w:r>
      <w:proofErr w:type="spellStart"/>
      <w:r>
        <w:rPr>
          <w:rFonts w:eastAsia="Times New Roman" w:cs="Times New Roman"/>
          <w:b/>
          <w:sz w:val="22"/>
        </w:rPr>
        <w:t>Сторон</w:t>
      </w:r>
      <w:proofErr w:type="spellEnd"/>
    </w:p>
    <w:tbl>
      <w:tblPr>
        <w:tblStyle w:val="a9"/>
        <w:tblW w:w="9558" w:type="dxa"/>
        <w:tblInd w:w="-60" w:type="dxa"/>
        <w:tblLayout w:type="fixed"/>
        <w:tblLook w:val="0000" w:firstRow="0" w:lastRow="0" w:firstColumn="0" w:lastColumn="0" w:noHBand="0" w:noVBand="0"/>
      </w:tblPr>
      <w:tblGrid>
        <w:gridCol w:w="4455"/>
        <w:gridCol w:w="5103"/>
      </w:tblGrid>
      <w:tr w:rsidR="006D30A3" w:rsidTr="00A562DF">
        <w:tc>
          <w:tcPr>
            <w:tcW w:w="4455"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b/>
                <w:sz w:val="22"/>
              </w:rPr>
              <w:t>Грантодатель</w:t>
            </w:r>
            <w:proofErr w:type="spellEnd"/>
          </w:p>
        </w:tc>
        <w:tc>
          <w:tcPr>
            <w:tcW w:w="5103"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b/>
                <w:sz w:val="22"/>
              </w:rPr>
              <w:t>Грантополучатель</w:t>
            </w:r>
            <w:proofErr w:type="spellEnd"/>
            <w:r>
              <w:rPr>
                <w:rFonts w:eastAsia="Times New Roman" w:cs="Times New Roman"/>
                <w:b/>
                <w:sz w:val="22"/>
              </w:rPr>
              <w:t xml:space="preserve"> </w:t>
            </w:r>
          </w:p>
        </w:tc>
      </w:tr>
      <w:tr w:rsidR="006D30A3" w:rsidTr="00A562DF">
        <w:tc>
          <w:tcPr>
            <w:tcW w:w="4455" w:type="dxa"/>
          </w:tcPr>
          <w:p w:rsidR="006D30A3" w:rsidRPr="007902A9" w:rsidRDefault="00920526">
            <w:pPr>
              <w:widowControl w:val="0"/>
              <w:pBdr>
                <w:top w:val="nil"/>
                <w:left w:val="nil"/>
                <w:bottom w:val="nil"/>
                <w:right w:val="nil"/>
                <w:between w:val="nil"/>
              </w:pBdr>
              <w:spacing w:after="0" w:line="276" w:lineRule="auto"/>
              <w:ind w:left="-1" w:hanging="2"/>
              <w:jc w:val="left"/>
              <w:rPr>
                <w:rFonts w:eastAsia="Times New Roman" w:cs="Times New Roman"/>
                <w:sz w:val="22"/>
                <w:lang w:val="ru-RU"/>
              </w:rPr>
            </w:pPr>
            <w:r w:rsidRPr="007902A9">
              <w:rPr>
                <w:rFonts w:eastAsia="Times New Roman" w:cs="Times New Roman"/>
                <w:sz w:val="22"/>
                <w:lang w:val="ru-RU"/>
              </w:rPr>
              <w:t>АНО «Образ Будущего»</w:t>
            </w:r>
          </w:p>
        </w:tc>
        <w:tc>
          <w:tcPr>
            <w:tcW w:w="5103"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sz w:val="22"/>
              </w:rPr>
              <w:t>Наименование</w:t>
            </w:r>
            <w:proofErr w:type="spellEnd"/>
            <w:r>
              <w:rPr>
                <w:rFonts w:eastAsia="Times New Roman" w:cs="Times New Roman"/>
                <w:sz w:val="22"/>
              </w:rPr>
              <w:t xml:space="preserve"> </w:t>
            </w:r>
          </w:p>
          <w:p w:rsidR="006D30A3" w:rsidRDefault="006D30A3">
            <w:pPr>
              <w:widowControl w:val="0"/>
              <w:pBdr>
                <w:top w:val="nil"/>
                <w:left w:val="nil"/>
                <w:bottom w:val="nil"/>
                <w:right w:val="nil"/>
                <w:between w:val="nil"/>
              </w:pBdr>
              <w:spacing w:after="0" w:line="276" w:lineRule="auto"/>
              <w:ind w:left="-1" w:hanging="2"/>
              <w:rPr>
                <w:rFonts w:eastAsia="Times New Roman" w:cs="Times New Roman"/>
                <w:sz w:val="22"/>
              </w:rPr>
            </w:pPr>
          </w:p>
        </w:tc>
      </w:tr>
      <w:tr w:rsidR="006D30A3" w:rsidTr="00A562DF">
        <w:tc>
          <w:tcPr>
            <w:tcW w:w="4455" w:type="dxa"/>
          </w:tcPr>
          <w:p w:rsidR="006D30A3" w:rsidRPr="007902A9" w:rsidRDefault="00920526">
            <w:pPr>
              <w:widowControl w:val="0"/>
              <w:pBdr>
                <w:top w:val="nil"/>
                <w:left w:val="nil"/>
                <w:bottom w:val="nil"/>
                <w:right w:val="nil"/>
                <w:between w:val="nil"/>
              </w:pBdr>
              <w:spacing w:after="0" w:line="276" w:lineRule="auto"/>
              <w:ind w:left="-1" w:hanging="2"/>
              <w:jc w:val="left"/>
              <w:rPr>
                <w:rFonts w:eastAsia="Times New Roman" w:cs="Times New Roman"/>
                <w:sz w:val="22"/>
                <w:lang w:val="ru-RU"/>
              </w:rPr>
            </w:pPr>
            <w:r w:rsidRPr="007902A9">
              <w:rPr>
                <w:rFonts w:eastAsia="Times New Roman" w:cs="Times New Roman"/>
                <w:sz w:val="22"/>
                <w:lang w:val="ru-RU"/>
              </w:rPr>
              <w:t xml:space="preserve">394026, г. Воронеж, </w:t>
            </w:r>
            <w:proofErr w:type="spellStart"/>
            <w:r w:rsidRPr="007902A9">
              <w:rPr>
                <w:rFonts w:eastAsia="Times New Roman" w:cs="Times New Roman"/>
                <w:sz w:val="22"/>
                <w:lang w:val="ru-RU"/>
              </w:rPr>
              <w:t>пр-кт</w:t>
            </w:r>
            <w:proofErr w:type="spellEnd"/>
            <w:r w:rsidRPr="007902A9">
              <w:rPr>
                <w:rFonts w:eastAsia="Times New Roman" w:cs="Times New Roman"/>
                <w:sz w:val="22"/>
                <w:lang w:val="ru-RU"/>
              </w:rPr>
              <w:t xml:space="preserve"> Труда, д. 65, </w:t>
            </w:r>
          </w:p>
          <w:p w:rsidR="006D30A3" w:rsidRDefault="00920526">
            <w:pPr>
              <w:widowControl w:val="0"/>
              <w:pBdr>
                <w:top w:val="nil"/>
                <w:left w:val="nil"/>
                <w:bottom w:val="nil"/>
                <w:right w:val="nil"/>
                <w:between w:val="nil"/>
              </w:pBdr>
              <w:spacing w:after="0" w:line="276" w:lineRule="auto"/>
              <w:ind w:left="-1" w:hanging="2"/>
              <w:jc w:val="left"/>
              <w:rPr>
                <w:rFonts w:eastAsia="Times New Roman" w:cs="Times New Roman"/>
                <w:sz w:val="22"/>
              </w:rPr>
            </w:pPr>
            <w:proofErr w:type="spellStart"/>
            <w:proofErr w:type="gramStart"/>
            <w:r>
              <w:rPr>
                <w:rFonts w:eastAsia="Times New Roman" w:cs="Times New Roman"/>
                <w:sz w:val="22"/>
              </w:rPr>
              <w:t>помещ</w:t>
            </w:r>
            <w:proofErr w:type="spellEnd"/>
            <w:proofErr w:type="gramEnd"/>
            <w:r>
              <w:rPr>
                <w:rFonts w:eastAsia="Times New Roman" w:cs="Times New Roman"/>
                <w:sz w:val="22"/>
              </w:rPr>
              <w:t xml:space="preserve">. VIII </w:t>
            </w:r>
          </w:p>
        </w:tc>
        <w:tc>
          <w:tcPr>
            <w:tcW w:w="5103"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sz w:val="22"/>
              </w:rPr>
              <w:t>Место</w:t>
            </w:r>
            <w:proofErr w:type="spellEnd"/>
            <w:r>
              <w:rPr>
                <w:rFonts w:eastAsia="Times New Roman" w:cs="Times New Roman"/>
                <w:sz w:val="22"/>
              </w:rPr>
              <w:t xml:space="preserve"> </w:t>
            </w:r>
            <w:proofErr w:type="spellStart"/>
            <w:r>
              <w:rPr>
                <w:rFonts w:eastAsia="Times New Roman" w:cs="Times New Roman"/>
                <w:sz w:val="22"/>
              </w:rPr>
              <w:t>нахождения</w:t>
            </w:r>
            <w:proofErr w:type="spellEnd"/>
            <w:r>
              <w:rPr>
                <w:rFonts w:eastAsia="Times New Roman" w:cs="Times New Roman"/>
                <w:sz w:val="22"/>
              </w:rPr>
              <w:t>: (</w:t>
            </w:r>
            <w:proofErr w:type="spellStart"/>
            <w:r>
              <w:rPr>
                <w:rFonts w:eastAsia="Times New Roman" w:cs="Times New Roman"/>
                <w:sz w:val="22"/>
              </w:rPr>
              <w:t>юридический</w:t>
            </w:r>
            <w:proofErr w:type="spellEnd"/>
            <w:r>
              <w:rPr>
                <w:rFonts w:eastAsia="Times New Roman" w:cs="Times New Roman"/>
                <w:sz w:val="22"/>
              </w:rPr>
              <w:t xml:space="preserve"> </w:t>
            </w:r>
            <w:proofErr w:type="spellStart"/>
            <w:r>
              <w:rPr>
                <w:rFonts w:eastAsia="Times New Roman" w:cs="Times New Roman"/>
                <w:sz w:val="22"/>
              </w:rPr>
              <w:t>адрес</w:t>
            </w:r>
            <w:proofErr w:type="spellEnd"/>
            <w:r>
              <w:rPr>
                <w:rFonts w:eastAsia="Times New Roman" w:cs="Times New Roman"/>
                <w:sz w:val="22"/>
              </w:rPr>
              <w:t xml:space="preserve">) </w:t>
            </w:r>
          </w:p>
        </w:tc>
      </w:tr>
      <w:tr w:rsidR="006D30A3" w:rsidTr="00A562DF">
        <w:tc>
          <w:tcPr>
            <w:tcW w:w="4455" w:type="dxa"/>
          </w:tcPr>
          <w:p w:rsidR="006D30A3" w:rsidRDefault="00920526">
            <w:pPr>
              <w:widowControl w:val="0"/>
              <w:pBdr>
                <w:top w:val="nil"/>
                <w:left w:val="nil"/>
                <w:bottom w:val="nil"/>
                <w:right w:val="nil"/>
                <w:between w:val="nil"/>
              </w:pBdr>
              <w:spacing w:after="0" w:line="276" w:lineRule="auto"/>
              <w:ind w:left="-1" w:hanging="2"/>
              <w:jc w:val="left"/>
              <w:rPr>
                <w:rFonts w:eastAsia="Times New Roman" w:cs="Times New Roman"/>
                <w:sz w:val="22"/>
              </w:rPr>
            </w:pPr>
            <w:r>
              <w:rPr>
                <w:rFonts w:eastAsia="Times New Roman" w:cs="Times New Roman"/>
                <w:sz w:val="22"/>
              </w:rPr>
              <w:t>ИНН/КПП 3662294206/366201001</w:t>
            </w:r>
          </w:p>
        </w:tc>
        <w:tc>
          <w:tcPr>
            <w:tcW w:w="5103"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r>
              <w:rPr>
                <w:rFonts w:eastAsia="Times New Roman" w:cs="Times New Roman"/>
                <w:sz w:val="22"/>
              </w:rPr>
              <w:t xml:space="preserve">ИНН/КПП </w:t>
            </w:r>
          </w:p>
        </w:tc>
      </w:tr>
      <w:tr w:rsidR="006D30A3" w:rsidTr="00A562DF">
        <w:tc>
          <w:tcPr>
            <w:tcW w:w="4455" w:type="dxa"/>
          </w:tcPr>
          <w:p w:rsidR="006D30A3" w:rsidRPr="00354A58" w:rsidRDefault="00920526">
            <w:pPr>
              <w:widowControl w:val="0"/>
              <w:pBdr>
                <w:top w:val="nil"/>
                <w:left w:val="nil"/>
                <w:bottom w:val="nil"/>
                <w:right w:val="nil"/>
                <w:between w:val="nil"/>
              </w:pBdr>
              <w:spacing w:after="0" w:line="276" w:lineRule="auto"/>
              <w:ind w:left="-1" w:hanging="2"/>
              <w:jc w:val="left"/>
              <w:rPr>
                <w:rFonts w:eastAsia="Times New Roman" w:cs="Times New Roman"/>
                <w:sz w:val="22"/>
                <w:lang w:val="ru-RU"/>
              </w:rPr>
            </w:pPr>
            <w:r w:rsidRPr="00354A58">
              <w:rPr>
                <w:rFonts w:eastAsia="Times New Roman" w:cs="Times New Roman"/>
                <w:sz w:val="22"/>
                <w:lang w:val="ru-RU"/>
              </w:rPr>
              <w:t>Платежные реквизиты:</w:t>
            </w:r>
          </w:p>
          <w:p w:rsidR="00A562DF" w:rsidRPr="00A562DF" w:rsidRDefault="00A562DF" w:rsidP="00A562DF">
            <w:pPr>
              <w:widowControl w:val="0"/>
              <w:pBdr>
                <w:top w:val="nil"/>
                <w:left w:val="nil"/>
                <w:bottom w:val="nil"/>
                <w:right w:val="nil"/>
                <w:between w:val="nil"/>
              </w:pBdr>
              <w:spacing w:after="0" w:line="276" w:lineRule="auto"/>
              <w:ind w:left="-1" w:hanging="2"/>
              <w:jc w:val="left"/>
              <w:rPr>
                <w:rFonts w:eastAsia="Times New Roman" w:cs="Times New Roman"/>
                <w:sz w:val="22"/>
                <w:lang w:val="ru-RU"/>
              </w:rPr>
            </w:pPr>
          </w:p>
        </w:tc>
        <w:tc>
          <w:tcPr>
            <w:tcW w:w="5103"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sz w:val="22"/>
              </w:rPr>
              <w:t>Платежные</w:t>
            </w:r>
            <w:proofErr w:type="spellEnd"/>
            <w:r>
              <w:rPr>
                <w:rFonts w:eastAsia="Times New Roman" w:cs="Times New Roman"/>
                <w:sz w:val="22"/>
              </w:rPr>
              <w:t xml:space="preserve"> </w:t>
            </w:r>
            <w:proofErr w:type="spellStart"/>
            <w:r>
              <w:rPr>
                <w:rFonts w:eastAsia="Times New Roman" w:cs="Times New Roman"/>
                <w:sz w:val="22"/>
              </w:rPr>
              <w:t>реквизиты</w:t>
            </w:r>
            <w:proofErr w:type="spellEnd"/>
            <w:r>
              <w:rPr>
                <w:rFonts w:eastAsia="Times New Roman" w:cs="Times New Roman"/>
                <w:sz w:val="22"/>
              </w:rPr>
              <w:t>:</w:t>
            </w:r>
          </w:p>
        </w:tc>
      </w:tr>
      <w:tr w:rsidR="006D30A3" w:rsidTr="00A562DF">
        <w:tc>
          <w:tcPr>
            <w:tcW w:w="4455" w:type="dxa"/>
          </w:tcPr>
          <w:p w:rsidR="006D30A3" w:rsidRPr="007902A9" w:rsidRDefault="00920526">
            <w:pPr>
              <w:pBdr>
                <w:top w:val="nil"/>
                <w:left w:val="nil"/>
                <w:bottom w:val="nil"/>
                <w:right w:val="nil"/>
                <w:between w:val="nil"/>
              </w:pBdr>
              <w:spacing w:after="0" w:line="276" w:lineRule="auto"/>
              <w:ind w:left="-1" w:hanging="2"/>
              <w:jc w:val="left"/>
              <w:rPr>
                <w:rFonts w:eastAsia="Times New Roman" w:cs="Times New Roman"/>
                <w:sz w:val="22"/>
                <w:lang w:val="ru-RU"/>
              </w:rPr>
            </w:pPr>
            <w:r w:rsidRPr="007902A9">
              <w:rPr>
                <w:rFonts w:eastAsia="Times New Roman" w:cs="Times New Roman"/>
                <w:sz w:val="22"/>
                <w:lang w:val="ru-RU"/>
              </w:rPr>
              <w:t>Центрально-Черноземный банк ПАО Сбербанк г. Воронеж</w:t>
            </w:r>
          </w:p>
        </w:tc>
        <w:tc>
          <w:tcPr>
            <w:tcW w:w="5103"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банка</w:t>
            </w:r>
            <w:proofErr w:type="spellEnd"/>
          </w:p>
        </w:tc>
      </w:tr>
      <w:tr w:rsidR="006D30A3" w:rsidTr="00A562DF">
        <w:tc>
          <w:tcPr>
            <w:tcW w:w="4455" w:type="dxa"/>
          </w:tcPr>
          <w:p w:rsidR="006D30A3" w:rsidRDefault="00920526">
            <w:pPr>
              <w:pBdr>
                <w:top w:val="nil"/>
                <w:left w:val="nil"/>
                <w:bottom w:val="nil"/>
                <w:right w:val="nil"/>
                <w:between w:val="nil"/>
              </w:pBdr>
              <w:spacing w:after="0" w:line="276" w:lineRule="auto"/>
              <w:ind w:left="-1" w:hanging="2"/>
              <w:jc w:val="left"/>
              <w:rPr>
                <w:rFonts w:eastAsia="Times New Roman" w:cs="Times New Roman"/>
                <w:sz w:val="22"/>
              </w:rPr>
            </w:pPr>
            <w:r>
              <w:rPr>
                <w:rFonts w:eastAsia="Times New Roman" w:cs="Times New Roman"/>
                <w:sz w:val="22"/>
              </w:rPr>
              <w:lastRenderedPageBreak/>
              <w:t>БИК 042007681</w:t>
            </w:r>
          </w:p>
          <w:p w:rsidR="00354A58" w:rsidRDefault="00920526" w:rsidP="00980B9C">
            <w:pPr>
              <w:pBdr>
                <w:top w:val="nil"/>
                <w:left w:val="nil"/>
                <w:bottom w:val="nil"/>
                <w:right w:val="nil"/>
                <w:between w:val="nil"/>
              </w:pBdr>
              <w:spacing w:after="0" w:line="276" w:lineRule="auto"/>
              <w:ind w:left="-1" w:hanging="2"/>
              <w:jc w:val="left"/>
              <w:rPr>
                <w:rFonts w:eastAsia="Times New Roman" w:cs="Times New Roman"/>
                <w:sz w:val="22"/>
              </w:rPr>
            </w:pPr>
            <w:proofErr w:type="spellStart"/>
            <w:r>
              <w:rPr>
                <w:rFonts w:eastAsia="Times New Roman" w:cs="Times New Roman"/>
                <w:sz w:val="22"/>
              </w:rPr>
              <w:t>Расчетный</w:t>
            </w:r>
            <w:proofErr w:type="spellEnd"/>
            <w:r>
              <w:rPr>
                <w:rFonts w:eastAsia="Times New Roman" w:cs="Times New Roman"/>
                <w:sz w:val="22"/>
              </w:rPr>
              <w:t xml:space="preserve"> </w:t>
            </w:r>
            <w:proofErr w:type="spellStart"/>
            <w:r>
              <w:rPr>
                <w:rFonts w:eastAsia="Times New Roman" w:cs="Times New Roman"/>
                <w:sz w:val="22"/>
              </w:rPr>
              <w:t>счет</w:t>
            </w:r>
            <w:proofErr w:type="spellEnd"/>
            <w:r>
              <w:rPr>
                <w:rFonts w:eastAsia="Times New Roman" w:cs="Times New Roman"/>
                <w:sz w:val="22"/>
              </w:rPr>
              <w:t xml:space="preserve"> </w:t>
            </w:r>
          </w:p>
          <w:p w:rsidR="006D30A3" w:rsidRDefault="00354A58" w:rsidP="00980B9C">
            <w:pPr>
              <w:pBdr>
                <w:top w:val="nil"/>
                <w:left w:val="nil"/>
                <w:bottom w:val="nil"/>
                <w:right w:val="nil"/>
                <w:between w:val="nil"/>
              </w:pBdr>
              <w:spacing w:after="0" w:line="276" w:lineRule="auto"/>
              <w:ind w:left="-1" w:hanging="2"/>
              <w:jc w:val="left"/>
              <w:rPr>
                <w:rFonts w:eastAsia="Times New Roman" w:cs="Times New Roman"/>
                <w:sz w:val="22"/>
              </w:rPr>
            </w:pPr>
            <w:r w:rsidRPr="00354A58">
              <w:rPr>
                <w:rFonts w:eastAsia="Times New Roman" w:cs="Times New Roman"/>
                <w:sz w:val="22"/>
              </w:rPr>
              <w:t>40703810113000009617</w:t>
            </w:r>
          </w:p>
        </w:tc>
        <w:tc>
          <w:tcPr>
            <w:tcW w:w="5103"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r>
              <w:rPr>
                <w:rFonts w:eastAsia="Times New Roman" w:cs="Times New Roman"/>
                <w:sz w:val="22"/>
              </w:rPr>
              <w:t xml:space="preserve">БИК </w:t>
            </w:r>
          </w:p>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sz w:val="22"/>
              </w:rPr>
              <w:t>Расчетный</w:t>
            </w:r>
            <w:proofErr w:type="spellEnd"/>
            <w:r>
              <w:rPr>
                <w:rFonts w:eastAsia="Times New Roman" w:cs="Times New Roman"/>
                <w:sz w:val="22"/>
              </w:rPr>
              <w:t xml:space="preserve"> </w:t>
            </w:r>
            <w:proofErr w:type="spellStart"/>
            <w:r>
              <w:rPr>
                <w:rFonts w:eastAsia="Times New Roman" w:cs="Times New Roman"/>
                <w:sz w:val="22"/>
              </w:rPr>
              <w:t>счет</w:t>
            </w:r>
            <w:proofErr w:type="spellEnd"/>
          </w:p>
        </w:tc>
      </w:tr>
      <w:tr w:rsidR="006D30A3" w:rsidTr="00A562DF">
        <w:tc>
          <w:tcPr>
            <w:tcW w:w="4455" w:type="dxa"/>
          </w:tcPr>
          <w:p w:rsidR="006D30A3" w:rsidRDefault="00920526">
            <w:pPr>
              <w:widowControl w:val="0"/>
              <w:pBdr>
                <w:top w:val="nil"/>
                <w:left w:val="nil"/>
                <w:bottom w:val="nil"/>
                <w:right w:val="nil"/>
                <w:between w:val="nil"/>
              </w:pBdr>
              <w:spacing w:after="0" w:line="276" w:lineRule="auto"/>
              <w:ind w:left="-1" w:hanging="2"/>
              <w:jc w:val="left"/>
              <w:rPr>
                <w:rFonts w:eastAsia="Times New Roman" w:cs="Times New Roman"/>
                <w:sz w:val="22"/>
              </w:rPr>
            </w:pPr>
            <w:proofErr w:type="spellStart"/>
            <w:r>
              <w:rPr>
                <w:rFonts w:eastAsia="Times New Roman" w:cs="Times New Roman"/>
                <w:sz w:val="22"/>
              </w:rPr>
              <w:t>Корреспондентский</w:t>
            </w:r>
            <w:proofErr w:type="spellEnd"/>
            <w:r>
              <w:rPr>
                <w:rFonts w:eastAsia="Times New Roman" w:cs="Times New Roman"/>
                <w:sz w:val="22"/>
              </w:rPr>
              <w:t xml:space="preserve"> </w:t>
            </w:r>
            <w:proofErr w:type="spellStart"/>
            <w:r>
              <w:rPr>
                <w:rFonts w:eastAsia="Times New Roman" w:cs="Times New Roman"/>
                <w:sz w:val="22"/>
              </w:rPr>
              <w:t>счет</w:t>
            </w:r>
            <w:proofErr w:type="spellEnd"/>
            <w:r>
              <w:rPr>
                <w:rFonts w:eastAsia="Times New Roman" w:cs="Times New Roman"/>
                <w:sz w:val="22"/>
              </w:rPr>
              <w:t xml:space="preserve"> 30101810600000000681</w:t>
            </w:r>
          </w:p>
        </w:tc>
        <w:tc>
          <w:tcPr>
            <w:tcW w:w="5103" w:type="dxa"/>
          </w:tcPr>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sz w:val="22"/>
              </w:rPr>
              <w:t>Корреспондентский</w:t>
            </w:r>
            <w:proofErr w:type="spellEnd"/>
            <w:r>
              <w:rPr>
                <w:rFonts w:eastAsia="Times New Roman" w:cs="Times New Roman"/>
                <w:sz w:val="22"/>
              </w:rPr>
              <w:t xml:space="preserve"> </w:t>
            </w:r>
            <w:proofErr w:type="spellStart"/>
            <w:r>
              <w:rPr>
                <w:rFonts w:eastAsia="Times New Roman" w:cs="Times New Roman"/>
                <w:sz w:val="22"/>
              </w:rPr>
              <w:t>счет</w:t>
            </w:r>
            <w:proofErr w:type="spellEnd"/>
            <w:r>
              <w:rPr>
                <w:rFonts w:eastAsia="Times New Roman" w:cs="Times New Roman"/>
                <w:sz w:val="22"/>
              </w:rPr>
              <w:t xml:space="preserve"> </w:t>
            </w:r>
          </w:p>
        </w:tc>
      </w:tr>
      <w:tr w:rsidR="006D30A3" w:rsidTr="00A562DF">
        <w:tc>
          <w:tcPr>
            <w:tcW w:w="4455" w:type="dxa"/>
          </w:tcPr>
          <w:p w:rsidR="006D30A3" w:rsidRPr="00E714F9" w:rsidRDefault="00662A5D">
            <w:pPr>
              <w:ind w:left="-1" w:hanging="2"/>
              <w:rPr>
                <w:rFonts w:eastAsia="Times New Roman" w:cs="Times New Roman"/>
                <w:sz w:val="22"/>
              </w:rPr>
            </w:pPr>
            <w:hyperlink r:id="rId18">
              <w:r w:rsidR="00920526" w:rsidRPr="00E714F9">
                <w:rPr>
                  <w:rFonts w:eastAsia="Times New Roman" w:cs="Times New Roman"/>
                  <w:color w:val="auto"/>
                  <w:sz w:val="22"/>
                </w:rPr>
                <w:t>sonko@obraz36.ru</w:t>
              </w:r>
            </w:hyperlink>
          </w:p>
        </w:tc>
        <w:tc>
          <w:tcPr>
            <w:tcW w:w="5103" w:type="dxa"/>
          </w:tcPr>
          <w:p w:rsidR="006D30A3" w:rsidRDefault="006D30A3">
            <w:pPr>
              <w:widowControl w:val="0"/>
              <w:pBdr>
                <w:top w:val="nil"/>
                <w:left w:val="nil"/>
                <w:bottom w:val="nil"/>
                <w:right w:val="nil"/>
                <w:between w:val="nil"/>
              </w:pBdr>
              <w:spacing w:after="0" w:line="276" w:lineRule="auto"/>
              <w:ind w:left="-1" w:hanging="2"/>
              <w:rPr>
                <w:rFonts w:eastAsia="Times New Roman" w:cs="Times New Roman"/>
                <w:sz w:val="22"/>
              </w:rPr>
            </w:pPr>
          </w:p>
        </w:tc>
      </w:tr>
      <w:tr w:rsidR="006D30A3" w:rsidTr="00A562DF">
        <w:tc>
          <w:tcPr>
            <w:tcW w:w="4455" w:type="dxa"/>
          </w:tcPr>
          <w:p w:rsidR="006D30A3" w:rsidRDefault="006D30A3">
            <w:pPr>
              <w:widowControl w:val="0"/>
              <w:pBdr>
                <w:top w:val="nil"/>
                <w:left w:val="nil"/>
                <w:bottom w:val="nil"/>
                <w:right w:val="nil"/>
                <w:between w:val="nil"/>
              </w:pBdr>
              <w:spacing w:after="0" w:line="276" w:lineRule="auto"/>
              <w:ind w:left="-1" w:hanging="2"/>
              <w:rPr>
                <w:rFonts w:eastAsia="Times New Roman" w:cs="Times New Roman"/>
                <w:sz w:val="22"/>
              </w:rPr>
            </w:pPr>
          </w:p>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b/>
                <w:sz w:val="22"/>
              </w:rPr>
              <w:t>Директор</w:t>
            </w:r>
            <w:proofErr w:type="spellEnd"/>
            <w:r w:rsidR="00980B9C">
              <w:rPr>
                <w:rFonts w:eastAsia="Times New Roman" w:cs="Times New Roman"/>
                <w:sz w:val="22"/>
              </w:rPr>
              <w:t>_________</w:t>
            </w:r>
            <w:r>
              <w:rPr>
                <w:rFonts w:eastAsia="Times New Roman" w:cs="Times New Roman"/>
                <w:sz w:val="22"/>
              </w:rPr>
              <w:t>_______/</w:t>
            </w:r>
            <w:proofErr w:type="spellStart"/>
            <w:r>
              <w:rPr>
                <w:rFonts w:eastAsia="Times New Roman" w:cs="Times New Roman"/>
                <w:b/>
                <w:sz w:val="22"/>
              </w:rPr>
              <w:t>Шамарин</w:t>
            </w:r>
            <w:proofErr w:type="spellEnd"/>
            <w:r>
              <w:rPr>
                <w:rFonts w:eastAsia="Times New Roman" w:cs="Times New Roman"/>
                <w:b/>
                <w:sz w:val="22"/>
              </w:rPr>
              <w:t xml:space="preserve"> В.В.</w:t>
            </w:r>
            <w:r>
              <w:rPr>
                <w:rFonts w:eastAsia="Times New Roman" w:cs="Times New Roman"/>
                <w:sz w:val="22"/>
              </w:rPr>
              <w:t>/</w:t>
            </w:r>
          </w:p>
        </w:tc>
        <w:tc>
          <w:tcPr>
            <w:tcW w:w="5103" w:type="dxa"/>
          </w:tcPr>
          <w:p w:rsidR="006D30A3" w:rsidRDefault="006D30A3">
            <w:pPr>
              <w:widowControl w:val="0"/>
              <w:pBdr>
                <w:top w:val="nil"/>
                <w:left w:val="nil"/>
                <w:bottom w:val="nil"/>
                <w:right w:val="nil"/>
                <w:between w:val="nil"/>
              </w:pBdr>
              <w:spacing w:after="0" w:line="276" w:lineRule="auto"/>
              <w:ind w:left="-1" w:hanging="2"/>
              <w:rPr>
                <w:rFonts w:eastAsia="Times New Roman" w:cs="Times New Roman"/>
                <w:sz w:val="22"/>
              </w:rPr>
            </w:pPr>
          </w:p>
          <w:p w:rsidR="006D30A3" w:rsidRDefault="00920526">
            <w:pPr>
              <w:widowControl w:val="0"/>
              <w:pBdr>
                <w:top w:val="nil"/>
                <w:left w:val="nil"/>
                <w:bottom w:val="nil"/>
                <w:right w:val="nil"/>
                <w:between w:val="nil"/>
              </w:pBdr>
              <w:spacing w:after="0" w:line="276" w:lineRule="auto"/>
              <w:ind w:left="-1" w:hanging="2"/>
              <w:rPr>
                <w:rFonts w:eastAsia="Times New Roman" w:cs="Times New Roman"/>
                <w:sz w:val="22"/>
              </w:rPr>
            </w:pPr>
            <w:proofErr w:type="spellStart"/>
            <w:r>
              <w:rPr>
                <w:rFonts w:eastAsia="Times New Roman" w:cs="Times New Roman"/>
                <w:b/>
                <w:sz w:val="22"/>
              </w:rPr>
              <w:t>Должность</w:t>
            </w:r>
            <w:proofErr w:type="spellEnd"/>
            <w:r>
              <w:rPr>
                <w:rFonts w:eastAsia="Times New Roman" w:cs="Times New Roman"/>
                <w:sz w:val="22"/>
              </w:rPr>
              <w:t xml:space="preserve"> __________________/</w:t>
            </w:r>
            <w:proofErr w:type="spellStart"/>
            <w:r>
              <w:rPr>
                <w:rFonts w:eastAsia="Times New Roman" w:cs="Times New Roman"/>
                <w:b/>
                <w:sz w:val="22"/>
              </w:rPr>
              <w:t>Фамилия</w:t>
            </w:r>
            <w:proofErr w:type="spellEnd"/>
            <w:r>
              <w:rPr>
                <w:rFonts w:eastAsia="Times New Roman" w:cs="Times New Roman"/>
                <w:b/>
                <w:sz w:val="22"/>
              </w:rPr>
              <w:t xml:space="preserve"> И.О.</w:t>
            </w:r>
            <w:r>
              <w:rPr>
                <w:rFonts w:eastAsia="Times New Roman" w:cs="Times New Roman"/>
                <w:sz w:val="22"/>
              </w:rPr>
              <w:t>/</w:t>
            </w:r>
          </w:p>
        </w:tc>
      </w:tr>
    </w:tbl>
    <w:p w:rsidR="006D30A3" w:rsidRDefault="006D30A3">
      <w:pPr>
        <w:pBdr>
          <w:top w:val="nil"/>
          <w:left w:val="nil"/>
          <w:bottom w:val="nil"/>
          <w:right w:val="nil"/>
          <w:between w:val="nil"/>
        </w:pBdr>
        <w:spacing w:after="0" w:line="240" w:lineRule="auto"/>
        <w:ind w:left="-1" w:hanging="2"/>
        <w:jc w:val="center"/>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980B9C" w:rsidRDefault="00980B9C">
      <w:pPr>
        <w:pBdr>
          <w:top w:val="nil"/>
          <w:left w:val="nil"/>
          <w:bottom w:val="nil"/>
          <w:right w:val="nil"/>
          <w:between w:val="nil"/>
        </w:pBdr>
        <w:spacing w:after="0" w:line="240" w:lineRule="auto"/>
        <w:ind w:left="-1" w:hanging="2"/>
        <w:jc w:val="right"/>
        <w:rPr>
          <w:rFonts w:eastAsia="Times New Roman" w:cs="Times New Roman"/>
          <w:sz w:val="22"/>
        </w:rPr>
      </w:pPr>
    </w:p>
    <w:p w:rsidR="00980B9C" w:rsidRDefault="00980B9C">
      <w:pPr>
        <w:pBdr>
          <w:top w:val="nil"/>
          <w:left w:val="nil"/>
          <w:bottom w:val="nil"/>
          <w:right w:val="nil"/>
          <w:between w:val="nil"/>
        </w:pBdr>
        <w:spacing w:after="0" w:line="240" w:lineRule="auto"/>
        <w:ind w:left="-1" w:hanging="2"/>
        <w:jc w:val="right"/>
        <w:rPr>
          <w:rFonts w:eastAsia="Times New Roman" w:cs="Times New Roman"/>
          <w:sz w:val="22"/>
        </w:rPr>
      </w:pPr>
    </w:p>
    <w:p w:rsidR="00980B9C" w:rsidRDefault="00980B9C">
      <w:pPr>
        <w:pBdr>
          <w:top w:val="nil"/>
          <w:left w:val="nil"/>
          <w:bottom w:val="nil"/>
          <w:right w:val="nil"/>
          <w:between w:val="nil"/>
        </w:pBdr>
        <w:spacing w:after="0" w:line="240" w:lineRule="auto"/>
        <w:ind w:left="-1" w:hanging="2"/>
        <w:jc w:val="right"/>
        <w:rPr>
          <w:rFonts w:eastAsia="Times New Roman" w:cs="Times New Roman"/>
          <w:sz w:val="22"/>
        </w:rPr>
      </w:pPr>
    </w:p>
    <w:p w:rsidR="00980B9C" w:rsidRDefault="00980B9C">
      <w:pPr>
        <w:pBdr>
          <w:top w:val="nil"/>
          <w:left w:val="nil"/>
          <w:bottom w:val="nil"/>
          <w:right w:val="nil"/>
          <w:between w:val="nil"/>
        </w:pBdr>
        <w:spacing w:after="0" w:line="240" w:lineRule="auto"/>
        <w:ind w:left="-1" w:hanging="2"/>
        <w:jc w:val="right"/>
        <w:rPr>
          <w:rFonts w:eastAsia="Times New Roman" w:cs="Times New Roman"/>
          <w:sz w:val="22"/>
        </w:rPr>
      </w:pPr>
    </w:p>
    <w:p w:rsidR="00980B9C" w:rsidRDefault="00980B9C">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lef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lef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Pr="00980B9C" w:rsidRDefault="00920526">
      <w:pPr>
        <w:pBdr>
          <w:top w:val="nil"/>
          <w:left w:val="nil"/>
          <w:bottom w:val="nil"/>
          <w:right w:val="nil"/>
          <w:between w:val="nil"/>
        </w:pBdr>
        <w:spacing w:after="0" w:line="240" w:lineRule="auto"/>
        <w:ind w:left="-1" w:hanging="2"/>
        <w:jc w:val="right"/>
        <w:rPr>
          <w:rFonts w:eastAsia="Times New Roman" w:cs="Times New Roman"/>
          <w:sz w:val="22"/>
          <w:lang w:val="ru-RU"/>
        </w:rPr>
      </w:pPr>
      <w:r w:rsidRPr="00980B9C">
        <w:rPr>
          <w:rFonts w:eastAsia="Times New Roman" w:cs="Times New Roman"/>
          <w:sz w:val="22"/>
          <w:lang w:val="ru-RU"/>
        </w:rPr>
        <w:t>Приложение №1</w:t>
      </w:r>
    </w:p>
    <w:p w:rsidR="00980B9C" w:rsidRDefault="00920526">
      <w:pPr>
        <w:pBdr>
          <w:top w:val="nil"/>
          <w:left w:val="nil"/>
          <w:bottom w:val="nil"/>
          <w:right w:val="nil"/>
          <w:between w:val="nil"/>
        </w:pBdr>
        <w:spacing w:after="0" w:line="240" w:lineRule="auto"/>
        <w:ind w:left="-1" w:hanging="2"/>
        <w:jc w:val="right"/>
        <w:rPr>
          <w:rFonts w:eastAsia="Times New Roman" w:cs="Times New Roman"/>
          <w:sz w:val="22"/>
          <w:lang w:val="ru-RU"/>
        </w:rPr>
      </w:pPr>
      <w:r w:rsidRPr="007902A9">
        <w:rPr>
          <w:rFonts w:eastAsia="Times New Roman" w:cs="Times New Roman"/>
          <w:sz w:val="22"/>
          <w:lang w:val="ru-RU"/>
        </w:rPr>
        <w:t xml:space="preserve">к договору о предоставлении </w:t>
      </w:r>
    </w:p>
    <w:p w:rsidR="006D30A3" w:rsidRDefault="00920526">
      <w:pPr>
        <w:pBdr>
          <w:top w:val="nil"/>
          <w:left w:val="nil"/>
          <w:bottom w:val="nil"/>
          <w:right w:val="nil"/>
          <w:between w:val="nil"/>
        </w:pBdr>
        <w:spacing w:after="0" w:line="240" w:lineRule="auto"/>
        <w:ind w:left="-1" w:hanging="2"/>
        <w:jc w:val="right"/>
        <w:rPr>
          <w:rFonts w:eastAsia="Times New Roman" w:cs="Times New Roman"/>
          <w:sz w:val="22"/>
        </w:rPr>
      </w:pPr>
      <w:r w:rsidRPr="007902A9">
        <w:rPr>
          <w:rFonts w:eastAsia="Times New Roman" w:cs="Times New Roman"/>
          <w:sz w:val="22"/>
          <w:lang w:val="ru-RU"/>
        </w:rPr>
        <w:t xml:space="preserve">гранта № </w:t>
      </w:r>
      <w:r w:rsidR="00980B9C">
        <w:rPr>
          <w:rFonts w:eastAsia="Times New Roman" w:cs="Times New Roman"/>
          <w:sz w:val="22"/>
          <w:lang w:val="ru-RU"/>
        </w:rPr>
        <w:t xml:space="preserve">__________ </w:t>
      </w:r>
      <w:proofErr w:type="spellStart"/>
      <w:r>
        <w:rPr>
          <w:rFonts w:eastAsia="Times New Roman" w:cs="Times New Roman"/>
          <w:sz w:val="22"/>
        </w:rPr>
        <w:t>от</w:t>
      </w:r>
      <w:proofErr w:type="spellEnd"/>
      <w:r>
        <w:rPr>
          <w:rFonts w:eastAsia="Times New Roman" w:cs="Times New Roman"/>
          <w:sz w:val="22"/>
        </w:rPr>
        <w:t xml:space="preserve"> «__</w:t>
      </w:r>
      <w:proofErr w:type="gramStart"/>
      <w:r>
        <w:rPr>
          <w:rFonts w:eastAsia="Times New Roman" w:cs="Times New Roman"/>
          <w:sz w:val="22"/>
        </w:rPr>
        <w:t>_»_</w:t>
      </w:r>
      <w:proofErr w:type="gramEnd"/>
      <w:r>
        <w:rPr>
          <w:rFonts w:eastAsia="Times New Roman" w:cs="Times New Roman"/>
          <w:sz w:val="22"/>
        </w:rPr>
        <w:t>_____ 2023</w:t>
      </w: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920526">
      <w:pPr>
        <w:pBdr>
          <w:top w:val="nil"/>
          <w:left w:val="nil"/>
          <w:bottom w:val="nil"/>
          <w:right w:val="nil"/>
          <w:between w:val="nil"/>
        </w:pBdr>
        <w:spacing w:after="0" w:line="240" w:lineRule="auto"/>
        <w:ind w:left="-1" w:hanging="2"/>
        <w:jc w:val="center"/>
        <w:rPr>
          <w:rFonts w:eastAsia="Times New Roman" w:cs="Times New Roman"/>
          <w:sz w:val="22"/>
        </w:rPr>
      </w:pPr>
      <w:proofErr w:type="spellStart"/>
      <w:r>
        <w:rPr>
          <w:rFonts w:eastAsia="Times New Roman" w:cs="Times New Roman"/>
          <w:b/>
          <w:sz w:val="22"/>
        </w:rPr>
        <w:t>Бюджет</w:t>
      </w:r>
      <w:proofErr w:type="spellEnd"/>
      <w:r>
        <w:rPr>
          <w:rFonts w:eastAsia="Times New Roman" w:cs="Times New Roman"/>
          <w:b/>
          <w:sz w:val="22"/>
        </w:rPr>
        <w:t xml:space="preserve"> </w:t>
      </w:r>
      <w:proofErr w:type="spellStart"/>
      <w:r>
        <w:rPr>
          <w:rFonts w:eastAsia="Times New Roman" w:cs="Times New Roman"/>
          <w:b/>
          <w:sz w:val="22"/>
        </w:rPr>
        <w:t>проекта</w:t>
      </w:r>
      <w:proofErr w:type="spellEnd"/>
    </w:p>
    <w:p w:rsidR="006D30A3" w:rsidRDefault="006D30A3">
      <w:pPr>
        <w:pBdr>
          <w:top w:val="nil"/>
          <w:left w:val="nil"/>
          <w:bottom w:val="nil"/>
          <w:right w:val="nil"/>
          <w:between w:val="nil"/>
        </w:pBdr>
        <w:spacing w:after="0" w:line="240" w:lineRule="auto"/>
        <w:ind w:left="-1" w:hanging="2"/>
        <w:jc w:val="center"/>
        <w:rPr>
          <w:rFonts w:eastAsia="Times New Roman" w:cs="Times New Roman"/>
          <w:sz w:val="22"/>
        </w:rPr>
      </w:pPr>
    </w:p>
    <w:tbl>
      <w:tblPr>
        <w:tblStyle w:val="aa"/>
        <w:tblW w:w="9524" w:type="dxa"/>
        <w:tblInd w:w="0" w:type="dxa"/>
        <w:tblLayout w:type="fixed"/>
        <w:tblLook w:val="0000" w:firstRow="0" w:lastRow="0" w:firstColumn="0" w:lastColumn="0" w:noHBand="0" w:noVBand="0"/>
      </w:tblPr>
      <w:tblGrid>
        <w:gridCol w:w="749"/>
        <w:gridCol w:w="5463"/>
        <w:gridCol w:w="3312"/>
      </w:tblGrid>
      <w:tr w:rsidR="006D30A3" w:rsidRPr="00C63A9F">
        <w:trPr>
          <w:trHeight w:val="344"/>
        </w:trPr>
        <w:tc>
          <w:tcPr>
            <w:tcW w:w="6212" w:type="dxa"/>
            <w:gridSpan w:val="2"/>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proofErr w:type="spellStart"/>
            <w:r w:rsidRPr="00C63A9F">
              <w:rPr>
                <w:rFonts w:eastAsia="Times New Roman" w:cs="Times New Roman"/>
                <w:sz w:val="24"/>
                <w:szCs w:val="24"/>
              </w:rPr>
              <w:t>Размер</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гранта</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руб</w:t>
            </w:r>
            <w:proofErr w:type="spellEnd"/>
            <w:r w:rsidRPr="00C63A9F">
              <w:rPr>
                <w:rFonts w:eastAsia="Times New Roman" w:cs="Times New Roman"/>
                <w:sz w:val="24"/>
                <w:szCs w:val="24"/>
              </w:rPr>
              <w:t>.)</w:t>
            </w:r>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rPr>
            </w:pPr>
          </w:p>
        </w:tc>
      </w:tr>
      <w:tr w:rsidR="006D30A3" w:rsidRPr="00C63A9F">
        <w:trPr>
          <w:trHeight w:val="329"/>
        </w:trPr>
        <w:tc>
          <w:tcPr>
            <w:tcW w:w="749"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rPr>
            </w:pPr>
          </w:p>
        </w:tc>
        <w:tc>
          <w:tcPr>
            <w:tcW w:w="5463"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proofErr w:type="spellStart"/>
            <w:r w:rsidRPr="00C63A9F">
              <w:rPr>
                <w:rFonts w:eastAsia="Times New Roman" w:cs="Times New Roman"/>
                <w:sz w:val="24"/>
                <w:szCs w:val="24"/>
              </w:rPr>
              <w:t>Статья</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расходов</w:t>
            </w:r>
            <w:proofErr w:type="spellEnd"/>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proofErr w:type="spellStart"/>
            <w:r w:rsidRPr="00C63A9F">
              <w:rPr>
                <w:rFonts w:eastAsia="Times New Roman" w:cs="Times New Roman"/>
                <w:sz w:val="24"/>
                <w:szCs w:val="24"/>
              </w:rPr>
              <w:t>Сумма</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руб</w:t>
            </w:r>
            <w:proofErr w:type="spellEnd"/>
            <w:r w:rsidRPr="00C63A9F">
              <w:rPr>
                <w:rFonts w:eastAsia="Times New Roman" w:cs="Times New Roman"/>
                <w:sz w:val="24"/>
                <w:szCs w:val="24"/>
              </w:rPr>
              <w:t>.)</w:t>
            </w:r>
          </w:p>
        </w:tc>
      </w:tr>
      <w:tr w:rsidR="00C63A9F" w:rsidRPr="00C63A9F">
        <w:trPr>
          <w:trHeight w:val="329"/>
        </w:trPr>
        <w:tc>
          <w:tcPr>
            <w:tcW w:w="749"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sz w:val="24"/>
                <w:szCs w:val="24"/>
                <w:lang w:val="ru-RU"/>
              </w:rPr>
              <w:t>1.</w:t>
            </w:r>
          </w:p>
        </w:tc>
        <w:tc>
          <w:tcPr>
            <w:tcW w:w="5463" w:type="dxa"/>
            <w:tcBorders>
              <w:top w:val="single" w:sz="4" w:space="0" w:color="000000"/>
              <w:left w:val="single" w:sz="4" w:space="0" w:color="000000"/>
              <w:bottom w:val="single" w:sz="4" w:space="0" w:color="000000"/>
              <w:right w:val="single" w:sz="4" w:space="0" w:color="000000"/>
            </w:tcBorders>
          </w:tcPr>
          <w:p w:rsidR="00C63A9F" w:rsidRPr="00C63A9F" w:rsidRDefault="00C63A9F" w:rsidP="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bCs/>
                <w:sz w:val="24"/>
                <w:szCs w:val="24"/>
                <w:lang w:val="ru-RU"/>
              </w:rPr>
              <w:t>Оплата труда</w:t>
            </w:r>
          </w:p>
        </w:tc>
        <w:tc>
          <w:tcPr>
            <w:tcW w:w="3312"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p>
        </w:tc>
      </w:tr>
      <w:tr w:rsidR="00C63A9F" w:rsidRPr="00C63A9F">
        <w:trPr>
          <w:trHeight w:val="329"/>
        </w:trPr>
        <w:tc>
          <w:tcPr>
            <w:tcW w:w="749"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sz w:val="24"/>
                <w:szCs w:val="24"/>
                <w:lang w:val="ru-RU"/>
              </w:rPr>
              <w:t>1.1.</w:t>
            </w:r>
          </w:p>
        </w:tc>
        <w:tc>
          <w:tcPr>
            <w:tcW w:w="5463"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bCs/>
                <w:sz w:val="24"/>
                <w:szCs w:val="24"/>
                <w:lang w:val="ru-RU"/>
              </w:rPr>
              <w:t>Оплата труда штатных работников</w:t>
            </w:r>
          </w:p>
        </w:tc>
        <w:tc>
          <w:tcPr>
            <w:tcW w:w="3312"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p>
        </w:tc>
      </w:tr>
      <w:tr w:rsidR="00C63A9F" w:rsidRPr="0056356F">
        <w:trPr>
          <w:trHeight w:val="329"/>
        </w:trPr>
        <w:tc>
          <w:tcPr>
            <w:tcW w:w="749"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bCs/>
                <w:sz w:val="24"/>
                <w:szCs w:val="24"/>
                <w:lang w:val="ru-RU"/>
              </w:rPr>
              <w:t>1.2.</w:t>
            </w:r>
          </w:p>
        </w:tc>
        <w:tc>
          <w:tcPr>
            <w:tcW w:w="5463"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bCs/>
                <w:sz w:val="24"/>
                <w:szCs w:val="24"/>
                <w:lang w:val="ru-RU"/>
              </w:rPr>
              <w:t>Выплаты физическим лицам (за исключением индивидуальных предпринимателей) за оказание ими услуг (выполнение работ) по гражданско-правовым договорам</w:t>
            </w:r>
          </w:p>
        </w:tc>
        <w:tc>
          <w:tcPr>
            <w:tcW w:w="3312"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p>
        </w:tc>
      </w:tr>
      <w:tr w:rsidR="00C63A9F" w:rsidRPr="00C63A9F">
        <w:trPr>
          <w:trHeight w:val="329"/>
        </w:trPr>
        <w:tc>
          <w:tcPr>
            <w:tcW w:w="749"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bCs/>
                <w:sz w:val="24"/>
                <w:szCs w:val="24"/>
              </w:rPr>
              <w:t>1.3.</w:t>
            </w:r>
          </w:p>
        </w:tc>
        <w:tc>
          <w:tcPr>
            <w:tcW w:w="5463"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rPr>
            </w:pPr>
            <w:proofErr w:type="spellStart"/>
            <w:r w:rsidRPr="00C63A9F">
              <w:rPr>
                <w:rFonts w:eastAsia="Times New Roman" w:cs="Times New Roman"/>
                <w:bCs/>
                <w:sz w:val="24"/>
                <w:szCs w:val="24"/>
              </w:rPr>
              <w:t>Cтраховые</w:t>
            </w:r>
            <w:proofErr w:type="spellEnd"/>
            <w:r w:rsidRPr="00C63A9F">
              <w:rPr>
                <w:rFonts w:eastAsia="Times New Roman" w:cs="Times New Roman"/>
                <w:bCs/>
                <w:sz w:val="24"/>
                <w:szCs w:val="24"/>
              </w:rPr>
              <w:t xml:space="preserve"> </w:t>
            </w:r>
            <w:proofErr w:type="spellStart"/>
            <w:r w:rsidRPr="00C63A9F">
              <w:rPr>
                <w:rFonts w:eastAsia="Times New Roman" w:cs="Times New Roman"/>
                <w:bCs/>
                <w:sz w:val="24"/>
                <w:szCs w:val="24"/>
              </w:rPr>
              <w:t>взносы</w:t>
            </w:r>
            <w:proofErr w:type="spellEnd"/>
          </w:p>
        </w:tc>
        <w:tc>
          <w:tcPr>
            <w:tcW w:w="3312"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rPr>
            </w:pPr>
          </w:p>
        </w:tc>
      </w:tr>
      <w:tr w:rsidR="006D30A3" w:rsidRPr="00C63A9F">
        <w:trPr>
          <w:trHeight w:val="329"/>
        </w:trPr>
        <w:tc>
          <w:tcPr>
            <w:tcW w:w="749"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r w:rsidRPr="00C63A9F">
              <w:rPr>
                <w:rFonts w:eastAsia="Times New Roman" w:cs="Times New Roman"/>
                <w:sz w:val="24"/>
                <w:szCs w:val="24"/>
              </w:rPr>
              <w:t>2.</w:t>
            </w:r>
          </w:p>
        </w:tc>
        <w:tc>
          <w:tcPr>
            <w:tcW w:w="5463"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proofErr w:type="spellStart"/>
            <w:r w:rsidRPr="00C63A9F">
              <w:rPr>
                <w:rFonts w:eastAsia="Times New Roman" w:cs="Times New Roman"/>
                <w:sz w:val="24"/>
                <w:szCs w:val="24"/>
              </w:rPr>
              <w:t>Командировочные</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расходы</w:t>
            </w:r>
            <w:proofErr w:type="spellEnd"/>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rPr>
            </w:pPr>
          </w:p>
        </w:tc>
      </w:tr>
      <w:tr w:rsidR="00C63A9F" w:rsidRPr="00C63A9F" w:rsidTr="00C63A9F">
        <w:trPr>
          <w:trHeight w:val="244"/>
        </w:trPr>
        <w:tc>
          <w:tcPr>
            <w:tcW w:w="749"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sz w:val="24"/>
                <w:szCs w:val="24"/>
                <w:lang w:val="ru-RU"/>
              </w:rPr>
              <w:t>3.</w:t>
            </w:r>
          </w:p>
        </w:tc>
        <w:tc>
          <w:tcPr>
            <w:tcW w:w="5463"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sz w:val="24"/>
                <w:szCs w:val="24"/>
                <w:lang w:val="ru-RU"/>
              </w:rPr>
              <w:t>Офисные расходы</w:t>
            </w:r>
          </w:p>
        </w:tc>
        <w:tc>
          <w:tcPr>
            <w:tcW w:w="3312" w:type="dxa"/>
            <w:tcBorders>
              <w:top w:val="single" w:sz="4" w:space="0" w:color="000000"/>
              <w:left w:val="single" w:sz="4" w:space="0" w:color="000000"/>
              <w:bottom w:val="single" w:sz="4" w:space="0" w:color="000000"/>
              <w:right w:val="single" w:sz="4" w:space="0" w:color="000000"/>
            </w:tcBorders>
          </w:tcPr>
          <w:p w:rsidR="00C63A9F" w:rsidRPr="00C63A9F" w:rsidRDefault="00C63A9F">
            <w:pPr>
              <w:pBdr>
                <w:top w:val="nil"/>
                <w:left w:val="nil"/>
                <w:bottom w:val="nil"/>
                <w:right w:val="nil"/>
                <w:between w:val="nil"/>
              </w:pBdr>
              <w:spacing w:after="0" w:line="240" w:lineRule="auto"/>
              <w:ind w:left="-1" w:hanging="2"/>
              <w:rPr>
                <w:rFonts w:eastAsia="Times New Roman" w:cs="Times New Roman"/>
                <w:sz w:val="24"/>
                <w:szCs w:val="24"/>
                <w:lang w:val="ru-RU"/>
              </w:rPr>
            </w:pPr>
          </w:p>
        </w:tc>
      </w:tr>
      <w:tr w:rsidR="006D30A3" w:rsidRPr="0056356F">
        <w:trPr>
          <w:trHeight w:val="974"/>
        </w:trPr>
        <w:tc>
          <w:tcPr>
            <w:tcW w:w="749"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r w:rsidRPr="00C63A9F">
              <w:rPr>
                <w:rFonts w:eastAsia="Times New Roman" w:cs="Times New Roman"/>
                <w:sz w:val="24"/>
                <w:szCs w:val="24"/>
              </w:rPr>
              <w:t>4.</w:t>
            </w:r>
          </w:p>
        </w:tc>
        <w:tc>
          <w:tcPr>
            <w:tcW w:w="5463"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sz w:val="24"/>
                <w:szCs w:val="24"/>
                <w:lang w:val="ru-RU"/>
              </w:rPr>
              <w:t>Приобретение, аренда специализированного оборудования, инвентаря и сопутствующие расходы</w:t>
            </w:r>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lang w:val="ru-RU"/>
              </w:rPr>
            </w:pPr>
          </w:p>
        </w:tc>
      </w:tr>
      <w:tr w:rsidR="006D30A3" w:rsidRPr="0056356F">
        <w:trPr>
          <w:trHeight w:val="988"/>
        </w:trPr>
        <w:tc>
          <w:tcPr>
            <w:tcW w:w="749"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r w:rsidRPr="00C63A9F">
              <w:rPr>
                <w:rFonts w:eastAsia="Times New Roman" w:cs="Times New Roman"/>
                <w:sz w:val="24"/>
                <w:szCs w:val="24"/>
              </w:rPr>
              <w:t>5.</w:t>
            </w:r>
          </w:p>
        </w:tc>
        <w:tc>
          <w:tcPr>
            <w:tcW w:w="5463"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sz w:val="24"/>
                <w:szCs w:val="24"/>
                <w:lang w:val="ru-RU"/>
              </w:rPr>
              <w:t>Разработка и</w:t>
            </w:r>
            <w:r w:rsidRPr="00C63A9F">
              <w:rPr>
                <w:rFonts w:eastAsia="Times New Roman" w:cs="Times New Roman"/>
                <w:sz w:val="24"/>
                <w:szCs w:val="24"/>
                <w:lang w:val="ru-RU"/>
              </w:rPr>
              <w:tab/>
              <w:t>поддержка</w:t>
            </w:r>
            <w:r w:rsidRPr="00C63A9F">
              <w:rPr>
                <w:rFonts w:eastAsia="Times New Roman" w:cs="Times New Roman"/>
                <w:sz w:val="24"/>
                <w:szCs w:val="24"/>
                <w:lang w:val="ru-RU"/>
              </w:rPr>
              <w:tab/>
              <w:t>сайтов, информационных систем и</w:t>
            </w:r>
            <w:r w:rsidRPr="00C63A9F">
              <w:rPr>
                <w:rFonts w:eastAsia="Times New Roman" w:cs="Times New Roman"/>
                <w:sz w:val="24"/>
                <w:szCs w:val="24"/>
                <w:lang w:val="ru-RU"/>
              </w:rPr>
              <w:tab/>
              <w:t>иные аналогичные расходы</w:t>
            </w:r>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lang w:val="ru-RU"/>
              </w:rPr>
            </w:pPr>
          </w:p>
        </w:tc>
      </w:tr>
      <w:tr w:rsidR="006D30A3" w:rsidRPr="0056356F">
        <w:trPr>
          <w:trHeight w:val="974"/>
        </w:trPr>
        <w:tc>
          <w:tcPr>
            <w:tcW w:w="749"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r w:rsidRPr="00C63A9F">
              <w:rPr>
                <w:rFonts w:eastAsia="Times New Roman" w:cs="Times New Roman"/>
                <w:sz w:val="24"/>
                <w:szCs w:val="24"/>
              </w:rPr>
              <w:t>б.</w:t>
            </w:r>
          </w:p>
        </w:tc>
        <w:tc>
          <w:tcPr>
            <w:tcW w:w="5463"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sz w:val="24"/>
                <w:szCs w:val="24"/>
                <w:lang w:val="ru-RU"/>
              </w:rPr>
              <w:t>Оплата юридических, информационных, консультационных услуг и иные аналогичные расходы</w:t>
            </w:r>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lang w:val="ru-RU"/>
              </w:rPr>
            </w:pPr>
          </w:p>
        </w:tc>
      </w:tr>
      <w:tr w:rsidR="006D30A3" w:rsidRPr="00C63A9F">
        <w:trPr>
          <w:trHeight w:val="329"/>
        </w:trPr>
        <w:tc>
          <w:tcPr>
            <w:tcW w:w="749"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r w:rsidRPr="00C63A9F">
              <w:rPr>
                <w:rFonts w:eastAsia="Times New Roman" w:cs="Times New Roman"/>
                <w:sz w:val="24"/>
                <w:szCs w:val="24"/>
              </w:rPr>
              <w:t>7.</w:t>
            </w:r>
          </w:p>
        </w:tc>
        <w:tc>
          <w:tcPr>
            <w:tcW w:w="5463"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proofErr w:type="spellStart"/>
            <w:r w:rsidRPr="00C63A9F">
              <w:rPr>
                <w:rFonts w:eastAsia="Times New Roman" w:cs="Times New Roman"/>
                <w:sz w:val="24"/>
                <w:szCs w:val="24"/>
              </w:rPr>
              <w:t>Расходы</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на</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проведение</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мероприятий</w:t>
            </w:r>
            <w:proofErr w:type="spellEnd"/>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rPr>
            </w:pPr>
          </w:p>
        </w:tc>
      </w:tr>
      <w:tr w:rsidR="006D30A3" w:rsidRPr="0056356F">
        <w:trPr>
          <w:trHeight w:val="560"/>
        </w:trPr>
        <w:tc>
          <w:tcPr>
            <w:tcW w:w="749"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r w:rsidRPr="00C63A9F">
              <w:rPr>
                <w:rFonts w:eastAsia="Times New Roman" w:cs="Times New Roman"/>
                <w:sz w:val="24"/>
                <w:szCs w:val="24"/>
              </w:rPr>
              <w:t>8.</w:t>
            </w:r>
          </w:p>
        </w:tc>
        <w:tc>
          <w:tcPr>
            <w:tcW w:w="5463" w:type="dxa"/>
            <w:tcBorders>
              <w:top w:val="single" w:sz="4" w:space="0" w:color="000000"/>
              <w:left w:val="single" w:sz="4" w:space="0" w:color="000000"/>
              <w:bottom w:val="single" w:sz="4" w:space="0" w:color="000000"/>
              <w:right w:val="single" w:sz="4" w:space="0" w:color="000000"/>
            </w:tcBorders>
          </w:tcPr>
          <w:p w:rsidR="006D30A3" w:rsidRPr="00C63A9F" w:rsidRDefault="00920526" w:rsidP="00C63A9F">
            <w:pPr>
              <w:pBdr>
                <w:top w:val="nil"/>
                <w:left w:val="nil"/>
                <w:bottom w:val="nil"/>
                <w:right w:val="nil"/>
                <w:between w:val="nil"/>
              </w:pBdr>
              <w:spacing w:after="0" w:line="240" w:lineRule="auto"/>
              <w:ind w:left="-1" w:hanging="2"/>
              <w:rPr>
                <w:rFonts w:eastAsia="Times New Roman" w:cs="Times New Roman"/>
                <w:sz w:val="24"/>
                <w:szCs w:val="24"/>
                <w:lang w:val="ru-RU"/>
              </w:rPr>
            </w:pPr>
            <w:r w:rsidRPr="00C63A9F">
              <w:rPr>
                <w:rFonts w:eastAsia="Times New Roman" w:cs="Times New Roman"/>
                <w:sz w:val="24"/>
                <w:szCs w:val="24"/>
                <w:lang w:val="ru-RU"/>
              </w:rPr>
              <w:t xml:space="preserve">Издательские, полиграфические </w:t>
            </w:r>
            <w:r w:rsidR="00C63A9F" w:rsidRPr="00C63A9F">
              <w:rPr>
                <w:rFonts w:eastAsia="Times New Roman" w:cs="Times New Roman"/>
                <w:sz w:val="24"/>
                <w:szCs w:val="24"/>
                <w:lang w:val="ru-RU"/>
              </w:rPr>
              <w:t>и сопутствующие расх</w:t>
            </w:r>
            <w:r w:rsidRPr="00C63A9F">
              <w:rPr>
                <w:rFonts w:eastAsia="Times New Roman" w:cs="Times New Roman"/>
                <w:sz w:val="24"/>
                <w:szCs w:val="24"/>
                <w:lang w:val="ru-RU"/>
              </w:rPr>
              <w:t>оды</w:t>
            </w:r>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lang w:val="ru-RU"/>
              </w:rPr>
            </w:pPr>
          </w:p>
        </w:tc>
      </w:tr>
      <w:tr w:rsidR="006D30A3" w:rsidRPr="00C63A9F">
        <w:trPr>
          <w:trHeight w:val="429"/>
        </w:trPr>
        <w:tc>
          <w:tcPr>
            <w:tcW w:w="749"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r w:rsidRPr="00C63A9F">
              <w:rPr>
                <w:rFonts w:eastAsia="Times New Roman" w:cs="Times New Roman"/>
                <w:sz w:val="24"/>
                <w:szCs w:val="24"/>
              </w:rPr>
              <w:t>9.</w:t>
            </w:r>
          </w:p>
        </w:tc>
        <w:tc>
          <w:tcPr>
            <w:tcW w:w="5463" w:type="dxa"/>
            <w:tcBorders>
              <w:top w:val="single" w:sz="4" w:space="0" w:color="000000"/>
              <w:left w:val="single" w:sz="4" w:space="0" w:color="000000"/>
              <w:bottom w:val="single" w:sz="4" w:space="0" w:color="000000"/>
              <w:right w:val="single" w:sz="4" w:space="0" w:color="000000"/>
            </w:tcBorders>
          </w:tcPr>
          <w:p w:rsidR="006D30A3" w:rsidRPr="00C63A9F" w:rsidRDefault="00920526">
            <w:pPr>
              <w:pBdr>
                <w:top w:val="nil"/>
                <w:left w:val="nil"/>
                <w:bottom w:val="nil"/>
                <w:right w:val="nil"/>
                <w:between w:val="nil"/>
              </w:pBdr>
              <w:spacing w:after="0" w:line="240" w:lineRule="auto"/>
              <w:ind w:left="-1" w:hanging="2"/>
              <w:rPr>
                <w:rFonts w:eastAsia="Times New Roman" w:cs="Times New Roman"/>
                <w:sz w:val="24"/>
                <w:szCs w:val="24"/>
              </w:rPr>
            </w:pPr>
            <w:proofErr w:type="spellStart"/>
            <w:r w:rsidRPr="00C63A9F">
              <w:rPr>
                <w:rFonts w:eastAsia="Times New Roman" w:cs="Times New Roman"/>
                <w:sz w:val="24"/>
                <w:szCs w:val="24"/>
              </w:rPr>
              <w:t>Прочие</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прямые</w:t>
            </w:r>
            <w:proofErr w:type="spellEnd"/>
            <w:r w:rsidRPr="00C63A9F">
              <w:rPr>
                <w:rFonts w:eastAsia="Times New Roman" w:cs="Times New Roman"/>
                <w:sz w:val="24"/>
                <w:szCs w:val="24"/>
              </w:rPr>
              <w:t xml:space="preserve"> </w:t>
            </w:r>
            <w:proofErr w:type="spellStart"/>
            <w:r w:rsidRPr="00C63A9F">
              <w:rPr>
                <w:rFonts w:eastAsia="Times New Roman" w:cs="Times New Roman"/>
                <w:sz w:val="24"/>
                <w:szCs w:val="24"/>
              </w:rPr>
              <w:t>расходы</w:t>
            </w:r>
            <w:proofErr w:type="spellEnd"/>
          </w:p>
        </w:tc>
        <w:tc>
          <w:tcPr>
            <w:tcW w:w="3312" w:type="dxa"/>
            <w:tcBorders>
              <w:top w:val="single" w:sz="4" w:space="0" w:color="000000"/>
              <w:left w:val="single" w:sz="4" w:space="0" w:color="000000"/>
              <w:bottom w:val="single" w:sz="4" w:space="0" w:color="000000"/>
              <w:right w:val="single" w:sz="4" w:space="0" w:color="000000"/>
            </w:tcBorders>
          </w:tcPr>
          <w:p w:rsidR="006D30A3" w:rsidRPr="00C63A9F" w:rsidRDefault="006D30A3">
            <w:pPr>
              <w:pBdr>
                <w:top w:val="nil"/>
                <w:left w:val="nil"/>
                <w:bottom w:val="nil"/>
                <w:right w:val="nil"/>
                <w:between w:val="nil"/>
              </w:pBdr>
              <w:spacing w:after="0" w:line="240" w:lineRule="auto"/>
              <w:ind w:left="-1" w:hanging="2"/>
              <w:rPr>
                <w:rFonts w:eastAsia="Times New Roman" w:cs="Times New Roman"/>
                <w:sz w:val="24"/>
                <w:szCs w:val="24"/>
              </w:rPr>
            </w:pPr>
          </w:p>
        </w:tc>
      </w:tr>
    </w:tbl>
    <w:p w:rsidR="006D30A3" w:rsidRDefault="006D30A3">
      <w:pPr>
        <w:widowControl w:val="0"/>
        <w:pBdr>
          <w:top w:val="nil"/>
          <w:left w:val="nil"/>
          <w:bottom w:val="nil"/>
          <w:right w:val="nil"/>
          <w:between w:val="nil"/>
        </w:pBdr>
        <w:spacing w:after="0" w:line="240" w:lineRule="auto"/>
        <w:ind w:left="-1" w:hanging="2"/>
        <w:jc w:val="center"/>
        <w:rPr>
          <w:rFonts w:eastAsia="Times New Roman" w:cs="Times New Roman"/>
          <w:sz w:val="24"/>
          <w:szCs w:val="24"/>
        </w:rPr>
      </w:pPr>
    </w:p>
    <w:p w:rsidR="006D30A3" w:rsidRDefault="00920526">
      <w:pPr>
        <w:widowControl w:val="0"/>
        <w:pBdr>
          <w:top w:val="nil"/>
          <w:left w:val="nil"/>
          <w:bottom w:val="nil"/>
          <w:right w:val="nil"/>
          <w:between w:val="nil"/>
        </w:pBdr>
        <w:spacing w:after="0" w:line="240" w:lineRule="auto"/>
        <w:ind w:left="-1" w:hanging="2"/>
        <w:jc w:val="center"/>
        <w:rPr>
          <w:rFonts w:eastAsia="Times New Roman" w:cs="Times New Roman"/>
          <w:sz w:val="22"/>
        </w:rPr>
      </w:pPr>
      <w:proofErr w:type="spellStart"/>
      <w:r>
        <w:rPr>
          <w:rFonts w:eastAsia="Times New Roman" w:cs="Times New Roman"/>
          <w:b/>
          <w:sz w:val="22"/>
        </w:rPr>
        <w:t>Подписи</w:t>
      </w:r>
      <w:proofErr w:type="spellEnd"/>
      <w:r>
        <w:rPr>
          <w:rFonts w:eastAsia="Times New Roman" w:cs="Times New Roman"/>
          <w:b/>
          <w:sz w:val="22"/>
        </w:rPr>
        <w:t xml:space="preserve"> </w:t>
      </w:r>
      <w:proofErr w:type="spellStart"/>
      <w:r>
        <w:rPr>
          <w:rFonts w:eastAsia="Times New Roman" w:cs="Times New Roman"/>
          <w:b/>
          <w:sz w:val="22"/>
        </w:rPr>
        <w:t>Сторон</w:t>
      </w:r>
      <w:proofErr w:type="spellEnd"/>
      <w:r>
        <w:rPr>
          <w:rFonts w:eastAsia="Times New Roman" w:cs="Times New Roman"/>
          <w:b/>
          <w:sz w:val="22"/>
        </w:rPr>
        <w:t>.</w:t>
      </w:r>
    </w:p>
    <w:tbl>
      <w:tblPr>
        <w:tblStyle w:val="ab"/>
        <w:tblW w:w="9558" w:type="dxa"/>
        <w:tblInd w:w="-60" w:type="dxa"/>
        <w:tblLayout w:type="fixed"/>
        <w:tblLook w:val="0000" w:firstRow="0" w:lastRow="0" w:firstColumn="0" w:lastColumn="0" w:noHBand="0" w:noVBand="0"/>
      </w:tblPr>
      <w:tblGrid>
        <w:gridCol w:w="5081"/>
        <w:gridCol w:w="4477"/>
      </w:tblGrid>
      <w:tr w:rsidR="006D30A3">
        <w:trPr>
          <w:trHeight w:val="551"/>
        </w:trPr>
        <w:tc>
          <w:tcPr>
            <w:tcW w:w="5081"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Грантодатель</w:t>
            </w:r>
            <w:proofErr w:type="spellEnd"/>
            <w:r>
              <w:rPr>
                <w:rFonts w:eastAsia="Times New Roman" w:cs="Times New Roman"/>
                <w:sz w:val="22"/>
              </w:rPr>
              <w:t xml:space="preserve"> АНО «</w:t>
            </w:r>
            <w:proofErr w:type="spellStart"/>
            <w:r>
              <w:rPr>
                <w:rFonts w:eastAsia="Times New Roman" w:cs="Times New Roman"/>
                <w:sz w:val="22"/>
              </w:rPr>
              <w:t>Образ</w:t>
            </w:r>
            <w:proofErr w:type="spellEnd"/>
            <w:r>
              <w:rPr>
                <w:rFonts w:eastAsia="Times New Roman" w:cs="Times New Roman"/>
                <w:sz w:val="22"/>
              </w:rPr>
              <w:t xml:space="preserve"> </w:t>
            </w:r>
            <w:proofErr w:type="spellStart"/>
            <w:r>
              <w:rPr>
                <w:rFonts w:eastAsia="Times New Roman" w:cs="Times New Roman"/>
                <w:sz w:val="22"/>
              </w:rPr>
              <w:t>Будущего</w:t>
            </w:r>
            <w:proofErr w:type="spellEnd"/>
            <w:r>
              <w:rPr>
                <w:rFonts w:eastAsia="Times New Roman" w:cs="Times New Roman"/>
                <w:sz w:val="22"/>
              </w:rPr>
              <w:t>»</w:t>
            </w:r>
          </w:p>
          <w:p w:rsidR="006D30A3" w:rsidRDefault="006D30A3">
            <w:pPr>
              <w:widowControl w:val="0"/>
              <w:pBdr>
                <w:top w:val="nil"/>
                <w:left w:val="nil"/>
                <w:bottom w:val="nil"/>
                <w:right w:val="nil"/>
                <w:between w:val="nil"/>
              </w:pBdr>
              <w:spacing w:after="0" w:line="240" w:lineRule="auto"/>
              <w:ind w:left="-1" w:hanging="2"/>
              <w:rPr>
                <w:rFonts w:eastAsia="Times New Roman" w:cs="Times New Roman"/>
                <w:sz w:val="22"/>
              </w:rPr>
            </w:pPr>
          </w:p>
        </w:tc>
        <w:tc>
          <w:tcPr>
            <w:tcW w:w="4477"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Грантополучатель</w:t>
            </w:r>
            <w:proofErr w:type="spellEnd"/>
            <w:r>
              <w:rPr>
                <w:rFonts w:eastAsia="Times New Roman" w:cs="Times New Roman"/>
                <w:sz w:val="22"/>
              </w:rPr>
              <w:t xml:space="preserve"> </w:t>
            </w:r>
            <w:proofErr w:type="spellStart"/>
            <w:r>
              <w:rPr>
                <w:rFonts w:eastAsia="Times New Roman" w:cs="Times New Roman"/>
                <w:sz w:val="22"/>
              </w:rPr>
              <w:t>Наименование</w:t>
            </w:r>
            <w:proofErr w:type="spellEnd"/>
            <w:r>
              <w:rPr>
                <w:rFonts w:eastAsia="Times New Roman" w:cs="Times New Roman"/>
                <w:sz w:val="22"/>
              </w:rPr>
              <w:t xml:space="preserve"> НКО</w:t>
            </w:r>
          </w:p>
        </w:tc>
      </w:tr>
      <w:tr w:rsidR="006D30A3">
        <w:trPr>
          <w:trHeight w:val="276"/>
        </w:trPr>
        <w:tc>
          <w:tcPr>
            <w:tcW w:w="5081"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b/>
                <w:sz w:val="22"/>
              </w:rPr>
              <w:t>Директор</w:t>
            </w:r>
            <w:proofErr w:type="spellEnd"/>
            <w:r>
              <w:rPr>
                <w:rFonts w:eastAsia="Times New Roman" w:cs="Times New Roman"/>
                <w:sz w:val="22"/>
              </w:rPr>
              <w:t>____________/</w:t>
            </w:r>
            <w:proofErr w:type="spellStart"/>
            <w:r>
              <w:rPr>
                <w:rFonts w:eastAsia="Times New Roman" w:cs="Times New Roman"/>
                <w:b/>
                <w:sz w:val="22"/>
              </w:rPr>
              <w:t>Шамарин</w:t>
            </w:r>
            <w:proofErr w:type="spellEnd"/>
            <w:r>
              <w:rPr>
                <w:rFonts w:eastAsia="Times New Roman" w:cs="Times New Roman"/>
                <w:b/>
                <w:sz w:val="22"/>
              </w:rPr>
              <w:t xml:space="preserve"> В.В.</w:t>
            </w:r>
            <w:r>
              <w:rPr>
                <w:rFonts w:eastAsia="Times New Roman" w:cs="Times New Roman"/>
                <w:sz w:val="22"/>
              </w:rPr>
              <w:t>/</w:t>
            </w:r>
          </w:p>
        </w:tc>
        <w:tc>
          <w:tcPr>
            <w:tcW w:w="4477"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b/>
                <w:sz w:val="22"/>
              </w:rPr>
              <w:t>Должность</w:t>
            </w:r>
            <w:proofErr w:type="spellEnd"/>
            <w:r>
              <w:rPr>
                <w:rFonts w:eastAsia="Times New Roman" w:cs="Times New Roman"/>
                <w:sz w:val="22"/>
              </w:rPr>
              <w:t xml:space="preserve"> ___________/</w:t>
            </w:r>
            <w:proofErr w:type="spellStart"/>
            <w:r>
              <w:rPr>
                <w:rFonts w:eastAsia="Times New Roman" w:cs="Times New Roman"/>
                <w:b/>
                <w:sz w:val="22"/>
              </w:rPr>
              <w:t>Фамилия</w:t>
            </w:r>
            <w:proofErr w:type="spellEnd"/>
            <w:r>
              <w:rPr>
                <w:rFonts w:eastAsia="Times New Roman" w:cs="Times New Roman"/>
                <w:b/>
                <w:sz w:val="22"/>
              </w:rPr>
              <w:t xml:space="preserve"> И.О.</w:t>
            </w:r>
            <w:r>
              <w:rPr>
                <w:rFonts w:eastAsia="Times New Roman" w:cs="Times New Roman"/>
                <w:sz w:val="22"/>
              </w:rPr>
              <w:t>/</w:t>
            </w:r>
          </w:p>
        </w:tc>
      </w:tr>
    </w:tbl>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920526">
      <w:pPr>
        <w:pBdr>
          <w:top w:val="nil"/>
          <w:left w:val="nil"/>
          <w:bottom w:val="nil"/>
          <w:right w:val="nil"/>
          <w:between w:val="nil"/>
        </w:pBdr>
        <w:spacing w:after="0" w:line="240" w:lineRule="auto"/>
        <w:ind w:left="-1" w:hanging="2"/>
        <w:jc w:val="right"/>
        <w:rPr>
          <w:rFonts w:eastAsia="Times New Roman" w:cs="Times New Roman"/>
          <w:sz w:val="22"/>
        </w:rPr>
      </w:pPr>
      <w:proofErr w:type="spellStart"/>
      <w:r>
        <w:rPr>
          <w:rFonts w:eastAsia="Times New Roman" w:cs="Times New Roman"/>
          <w:b/>
          <w:sz w:val="22"/>
        </w:rPr>
        <w:t>Приложение</w:t>
      </w:r>
      <w:proofErr w:type="spellEnd"/>
      <w:r>
        <w:rPr>
          <w:rFonts w:eastAsia="Times New Roman" w:cs="Times New Roman"/>
          <w:b/>
          <w:sz w:val="22"/>
        </w:rPr>
        <w:t xml:space="preserve"> №2</w:t>
      </w:r>
    </w:p>
    <w:p w:rsidR="006D30A3" w:rsidRPr="007902A9" w:rsidRDefault="00920526">
      <w:pPr>
        <w:pBdr>
          <w:top w:val="nil"/>
          <w:left w:val="nil"/>
          <w:bottom w:val="nil"/>
          <w:right w:val="nil"/>
          <w:between w:val="nil"/>
        </w:pBdr>
        <w:spacing w:after="0" w:line="240" w:lineRule="auto"/>
        <w:ind w:left="-1" w:hanging="2"/>
        <w:jc w:val="right"/>
        <w:rPr>
          <w:rFonts w:eastAsia="Times New Roman" w:cs="Times New Roman"/>
          <w:sz w:val="22"/>
          <w:lang w:val="ru-RU"/>
        </w:rPr>
      </w:pPr>
      <w:r w:rsidRPr="007902A9">
        <w:rPr>
          <w:rFonts w:eastAsia="Times New Roman" w:cs="Times New Roman"/>
          <w:sz w:val="22"/>
          <w:lang w:val="ru-RU"/>
        </w:rPr>
        <w:t xml:space="preserve">к договору о предоставлении гранта № [номер заявки] </w:t>
      </w:r>
    </w:p>
    <w:p w:rsidR="006D30A3" w:rsidRPr="007902A9" w:rsidRDefault="00920526">
      <w:pPr>
        <w:pBdr>
          <w:top w:val="nil"/>
          <w:left w:val="nil"/>
          <w:bottom w:val="nil"/>
          <w:right w:val="nil"/>
          <w:between w:val="nil"/>
        </w:pBdr>
        <w:spacing w:after="0" w:line="240" w:lineRule="auto"/>
        <w:ind w:left="-1" w:hanging="2"/>
        <w:jc w:val="right"/>
        <w:rPr>
          <w:rFonts w:eastAsia="Times New Roman" w:cs="Times New Roman"/>
          <w:sz w:val="22"/>
          <w:lang w:val="ru-RU"/>
        </w:rPr>
      </w:pPr>
      <w:r w:rsidRPr="007902A9">
        <w:rPr>
          <w:rFonts w:eastAsia="Times New Roman" w:cs="Times New Roman"/>
          <w:sz w:val="22"/>
          <w:lang w:val="ru-RU"/>
        </w:rPr>
        <w:t>от «__</w:t>
      </w:r>
      <w:proofErr w:type="gramStart"/>
      <w:r w:rsidRPr="007902A9">
        <w:rPr>
          <w:rFonts w:eastAsia="Times New Roman" w:cs="Times New Roman"/>
          <w:sz w:val="22"/>
          <w:lang w:val="ru-RU"/>
        </w:rPr>
        <w:t>_»_</w:t>
      </w:r>
      <w:proofErr w:type="gramEnd"/>
      <w:r w:rsidRPr="007902A9">
        <w:rPr>
          <w:rFonts w:eastAsia="Times New Roman" w:cs="Times New Roman"/>
          <w:sz w:val="22"/>
          <w:lang w:val="ru-RU"/>
        </w:rPr>
        <w:t>_____ 2023</w:t>
      </w:r>
    </w:p>
    <w:p w:rsidR="006D30A3" w:rsidRPr="007902A9" w:rsidRDefault="006D30A3">
      <w:pPr>
        <w:pBdr>
          <w:top w:val="nil"/>
          <w:left w:val="nil"/>
          <w:bottom w:val="nil"/>
          <w:right w:val="nil"/>
          <w:between w:val="nil"/>
        </w:pBdr>
        <w:spacing w:after="0" w:line="240" w:lineRule="auto"/>
        <w:ind w:left="-1" w:hanging="2"/>
        <w:jc w:val="right"/>
        <w:rPr>
          <w:rFonts w:eastAsia="Times New Roman" w:cs="Times New Roman"/>
          <w:sz w:val="22"/>
          <w:lang w:val="ru-RU"/>
        </w:rPr>
      </w:pPr>
    </w:p>
    <w:p w:rsidR="006D30A3" w:rsidRPr="007902A9" w:rsidRDefault="00920526">
      <w:pPr>
        <w:pBdr>
          <w:top w:val="nil"/>
          <w:left w:val="nil"/>
          <w:bottom w:val="nil"/>
          <w:right w:val="nil"/>
          <w:between w:val="nil"/>
        </w:pBdr>
        <w:spacing w:after="0" w:line="240" w:lineRule="auto"/>
        <w:ind w:left="-1" w:hanging="2"/>
        <w:jc w:val="center"/>
        <w:rPr>
          <w:rFonts w:eastAsia="Times New Roman" w:cs="Times New Roman"/>
          <w:sz w:val="22"/>
          <w:lang w:val="ru-RU"/>
        </w:rPr>
      </w:pPr>
      <w:r w:rsidRPr="007902A9">
        <w:rPr>
          <w:rFonts w:eastAsia="Times New Roman" w:cs="Times New Roman"/>
          <w:b/>
          <w:sz w:val="22"/>
          <w:lang w:val="ru-RU"/>
        </w:rPr>
        <w:t>График отчетности и платежей по гранту</w:t>
      </w:r>
    </w:p>
    <w:p w:rsidR="006D30A3" w:rsidRPr="007902A9" w:rsidRDefault="006D30A3">
      <w:pPr>
        <w:pBdr>
          <w:top w:val="nil"/>
          <w:left w:val="nil"/>
          <w:bottom w:val="nil"/>
          <w:right w:val="nil"/>
          <w:between w:val="nil"/>
        </w:pBdr>
        <w:spacing w:after="0" w:line="240" w:lineRule="auto"/>
        <w:ind w:left="-1" w:hanging="2"/>
        <w:jc w:val="center"/>
        <w:rPr>
          <w:rFonts w:eastAsia="Times New Roman" w:cs="Times New Roman"/>
          <w:sz w:val="22"/>
          <w:lang w:val="ru-RU"/>
        </w:rPr>
      </w:pPr>
    </w:p>
    <w:tbl>
      <w:tblPr>
        <w:tblStyle w:val="ac"/>
        <w:tblW w:w="9524" w:type="dxa"/>
        <w:tblInd w:w="30" w:type="dxa"/>
        <w:tblLayout w:type="fixed"/>
        <w:tblLook w:val="0000" w:firstRow="0" w:lastRow="0" w:firstColumn="0" w:lastColumn="0" w:noHBand="0" w:noVBand="0"/>
      </w:tblPr>
      <w:tblGrid>
        <w:gridCol w:w="690"/>
        <w:gridCol w:w="3162"/>
        <w:gridCol w:w="1993"/>
        <w:gridCol w:w="3679"/>
      </w:tblGrid>
      <w:tr w:rsidR="006D30A3">
        <w:trPr>
          <w:trHeight w:val="659"/>
        </w:trPr>
        <w:tc>
          <w:tcPr>
            <w:tcW w:w="690" w:type="dxa"/>
            <w:tcBorders>
              <w:top w:val="single" w:sz="4" w:space="0" w:color="000000"/>
              <w:left w:val="single" w:sz="4" w:space="0" w:color="000000"/>
              <w:bottom w:val="single" w:sz="4" w:space="0" w:color="000000"/>
              <w:right w:val="single" w:sz="4" w:space="0" w:color="000000"/>
            </w:tcBorders>
          </w:tcPr>
          <w:p w:rsidR="006D30A3" w:rsidRPr="007902A9" w:rsidRDefault="006D30A3">
            <w:pPr>
              <w:pBdr>
                <w:top w:val="nil"/>
                <w:left w:val="nil"/>
                <w:bottom w:val="nil"/>
                <w:right w:val="nil"/>
                <w:between w:val="nil"/>
              </w:pBdr>
              <w:spacing w:after="0" w:line="240" w:lineRule="auto"/>
              <w:ind w:left="-1" w:hanging="2"/>
              <w:rPr>
                <w:rFonts w:eastAsia="Times New Roman" w:cs="Times New Roman"/>
                <w:sz w:val="22"/>
                <w:lang w:val="ru-RU"/>
              </w:rPr>
            </w:pPr>
          </w:p>
        </w:tc>
        <w:tc>
          <w:tcPr>
            <w:tcW w:w="3162" w:type="dxa"/>
            <w:tcBorders>
              <w:top w:val="single" w:sz="4" w:space="0" w:color="000000"/>
              <w:left w:val="single" w:sz="4" w:space="0" w:color="000000"/>
              <w:bottom w:val="single" w:sz="4" w:space="0" w:color="000000"/>
              <w:right w:val="single" w:sz="4" w:space="0" w:color="000000"/>
            </w:tcBorders>
          </w:tcPr>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Размер платежа по Гранту, руб.</w:t>
            </w:r>
          </w:p>
        </w:tc>
        <w:tc>
          <w:tcPr>
            <w:tcW w:w="1993" w:type="dxa"/>
            <w:tcBorders>
              <w:top w:val="single" w:sz="4" w:space="0" w:color="000000"/>
              <w:left w:val="single" w:sz="4" w:space="0" w:color="000000"/>
              <w:bottom w:val="single" w:sz="4" w:space="0" w:color="000000"/>
              <w:right w:val="single" w:sz="4" w:space="0" w:color="000000"/>
            </w:tcBorders>
          </w:tcPr>
          <w:p w:rsidR="006D30A3" w:rsidRDefault="00920526">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Отчетный</w:t>
            </w:r>
            <w:proofErr w:type="spellEnd"/>
            <w:r>
              <w:rPr>
                <w:rFonts w:eastAsia="Times New Roman" w:cs="Times New Roman"/>
                <w:sz w:val="22"/>
              </w:rPr>
              <w:t xml:space="preserve"> </w:t>
            </w:r>
            <w:proofErr w:type="spellStart"/>
            <w:r>
              <w:rPr>
                <w:rFonts w:eastAsia="Times New Roman" w:cs="Times New Roman"/>
                <w:sz w:val="22"/>
              </w:rPr>
              <w:t>период</w:t>
            </w:r>
            <w:proofErr w:type="spellEnd"/>
          </w:p>
        </w:tc>
        <w:tc>
          <w:tcPr>
            <w:tcW w:w="3679" w:type="dxa"/>
            <w:tcBorders>
              <w:top w:val="single" w:sz="4" w:space="0" w:color="000000"/>
              <w:left w:val="single" w:sz="4" w:space="0" w:color="000000"/>
              <w:bottom w:val="single" w:sz="4" w:space="0" w:color="000000"/>
              <w:right w:val="single" w:sz="4" w:space="0" w:color="000000"/>
            </w:tcBorders>
          </w:tcPr>
          <w:p w:rsidR="006D30A3" w:rsidRDefault="00920526">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Срок</w:t>
            </w:r>
            <w:proofErr w:type="spellEnd"/>
            <w:r>
              <w:rPr>
                <w:rFonts w:eastAsia="Times New Roman" w:cs="Times New Roman"/>
                <w:sz w:val="22"/>
              </w:rPr>
              <w:t xml:space="preserve"> </w:t>
            </w:r>
            <w:proofErr w:type="spellStart"/>
            <w:r>
              <w:rPr>
                <w:rFonts w:eastAsia="Times New Roman" w:cs="Times New Roman"/>
                <w:sz w:val="22"/>
              </w:rPr>
              <w:t>представления</w:t>
            </w:r>
            <w:proofErr w:type="spellEnd"/>
            <w:r>
              <w:rPr>
                <w:rFonts w:eastAsia="Times New Roman" w:cs="Times New Roman"/>
                <w:sz w:val="22"/>
              </w:rPr>
              <w:t xml:space="preserve"> </w:t>
            </w:r>
            <w:proofErr w:type="spellStart"/>
            <w:r>
              <w:rPr>
                <w:rFonts w:eastAsia="Times New Roman" w:cs="Times New Roman"/>
                <w:sz w:val="22"/>
              </w:rPr>
              <w:t>отчетности</w:t>
            </w:r>
            <w:proofErr w:type="spellEnd"/>
          </w:p>
        </w:tc>
      </w:tr>
      <w:tr w:rsidR="006D30A3" w:rsidRPr="0056356F">
        <w:trPr>
          <w:trHeight w:val="974"/>
        </w:trPr>
        <w:tc>
          <w:tcPr>
            <w:tcW w:w="690" w:type="dxa"/>
            <w:tcBorders>
              <w:top w:val="single" w:sz="4" w:space="0" w:color="000000"/>
              <w:left w:val="single" w:sz="4" w:space="0" w:color="000000"/>
              <w:bottom w:val="single" w:sz="4" w:space="0" w:color="000000"/>
              <w:right w:val="single" w:sz="4" w:space="0" w:color="000000"/>
            </w:tcBorders>
          </w:tcPr>
          <w:p w:rsidR="006D30A3" w:rsidRDefault="00920526">
            <w:pPr>
              <w:pBdr>
                <w:top w:val="nil"/>
                <w:left w:val="nil"/>
                <w:bottom w:val="nil"/>
                <w:right w:val="nil"/>
                <w:between w:val="nil"/>
              </w:pBdr>
              <w:spacing w:after="0" w:line="240" w:lineRule="auto"/>
              <w:ind w:left="-1" w:hanging="2"/>
              <w:rPr>
                <w:rFonts w:eastAsia="Times New Roman" w:cs="Times New Roman"/>
                <w:sz w:val="22"/>
              </w:rPr>
            </w:pPr>
            <w:r>
              <w:rPr>
                <w:rFonts w:eastAsia="Times New Roman" w:cs="Times New Roman"/>
                <w:sz w:val="22"/>
              </w:rPr>
              <w:t>1.</w:t>
            </w:r>
          </w:p>
        </w:tc>
        <w:tc>
          <w:tcPr>
            <w:tcW w:w="3162" w:type="dxa"/>
            <w:tcBorders>
              <w:top w:val="single" w:sz="4" w:space="0" w:color="000000"/>
              <w:left w:val="single" w:sz="4" w:space="0" w:color="000000"/>
              <w:bottom w:val="single" w:sz="4" w:space="0" w:color="000000"/>
              <w:right w:val="single" w:sz="4" w:space="0" w:color="000000"/>
            </w:tcBorders>
          </w:tcPr>
          <w:p w:rsidR="006D30A3" w:rsidRDefault="006D30A3">
            <w:pPr>
              <w:pBdr>
                <w:top w:val="nil"/>
                <w:left w:val="nil"/>
                <w:bottom w:val="nil"/>
                <w:right w:val="nil"/>
                <w:between w:val="nil"/>
              </w:pBdr>
              <w:spacing w:after="0" w:line="240" w:lineRule="auto"/>
              <w:ind w:left="-1" w:hanging="2"/>
              <w:rPr>
                <w:rFonts w:eastAsia="Times New Roman" w:cs="Times New Roman"/>
                <w:sz w:val="22"/>
              </w:rPr>
            </w:pPr>
          </w:p>
        </w:tc>
        <w:tc>
          <w:tcPr>
            <w:tcW w:w="1993" w:type="dxa"/>
            <w:tcBorders>
              <w:top w:val="single" w:sz="4" w:space="0" w:color="000000"/>
              <w:left w:val="single" w:sz="4" w:space="0" w:color="000000"/>
              <w:bottom w:val="single" w:sz="4" w:space="0" w:color="000000"/>
              <w:right w:val="single" w:sz="4" w:space="0" w:color="000000"/>
            </w:tcBorders>
          </w:tcPr>
          <w:p w:rsidR="006D30A3" w:rsidRDefault="00920526">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дд.мм.гггг</w:t>
            </w:r>
            <w:proofErr w:type="spellEnd"/>
            <w:r>
              <w:rPr>
                <w:rFonts w:eastAsia="Times New Roman" w:cs="Times New Roman"/>
                <w:sz w:val="22"/>
              </w:rPr>
              <w:t xml:space="preserve"> – </w:t>
            </w:r>
          </w:p>
          <w:p w:rsidR="006D30A3" w:rsidRDefault="00920526">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дд.мм.гггг</w:t>
            </w:r>
            <w:proofErr w:type="spellEnd"/>
          </w:p>
        </w:tc>
        <w:tc>
          <w:tcPr>
            <w:tcW w:w="3679" w:type="dxa"/>
            <w:tcBorders>
              <w:top w:val="single" w:sz="4" w:space="0" w:color="000000"/>
              <w:left w:val="single" w:sz="4" w:space="0" w:color="000000"/>
              <w:bottom w:val="single" w:sz="4" w:space="0" w:color="000000"/>
              <w:right w:val="single" w:sz="4" w:space="0" w:color="000000"/>
            </w:tcBorders>
          </w:tcPr>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не позднее ДД.ММ.ГГГГ</w:t>
            </w:r>
          </w:p>
        </w:tc>
      </w:tr>
      <w:tr w:rsidR="006D30A3" w:rsidRPr="0056356F">
        <w:trPr>
          <w:trHeight w:val="974"/>
        </w:trPr>
        <w:tc>
          <w:tcPr>
            <w:tcW w:w="690" w:type="dxa"/>
            <w:tcBorders>
              <w:top w:val="single" w:sz="4" w:space="0" w:color="000000"/>
              <w:left w:val="single" w:sz="4" w:space="0" w:color="000000"/>
              <w:bottom w:val="single" w:sz="4" w:space="0" w:color="000000"/>
              <w:right w:val="single" w:sz="4" w:space="0" w:color="000000"/>
            </w:tcBorders>
          </w:tcPr>
          <w:p w:rsidR="006D30A3" w:rsidRDefault="00920526">
            <w:pPr>
              <w:pBdr>
                <w:top w:val="nil"/>
                <w:left w:val="nil"/>
                <w:bottom w:val="nil"/>
                <w:right w:val="nil"/>
                <w:between w:val="nil"/>
              </w:pBdr>
              <w:spacing w:after="0" w:line="240" w:lineRule="auto"/>
              <w:ind w:left="-1" w:hanging="2"/>
              <w:rPr>
                <w:rFonts w:eastAsia="Times New Roman" w:cs="Times New Roman"/>
                <w:sz w:val="22"/>
              </w:rPr>
            </w:pPr>
            <w:r>
              <w:rPr>
                <w:rFonts w:eastAsia="Times New Roman" w:cs="Times New Roman"/>
                <w:sz w:val="22"/>
              </w:rPr>
              <w:t>2.</w:t>
            </w:r>
          </w:p>
        </w:tc>
        <w:tc>
          <w:tcPr>
            <w:tcW w:w="3162" w:type="dxa"/>
            <w:tcBorders>
              <w:top w:val="single" w:sz="4" w:space="0" w:color="000000"/>
              <w:left w:val="single" w:sz="4" w:space="0" w:color="000000"/>
              <w:bottom w:val="single" w:sz="4" w:space="0" w:color="000000"/>
              <w:right w:val="single" w:sz="4" w:space="0" w:color="000000"/>
            </w:tcBorders>
          </w:tcPr>
          <w:p w:rsidR="006D30A3" w:rsidRDefault="006D30A3">
            <w:pPr>
              <w:pBdr>
                <w:top w:val="nil"/>
                <w:left w:val="nil"/>
                <w:bottom w:val="nil"/>
                <w:right w:val="nil"/>
                <w:between w:val="nil"/>
              </w:pBdr>
              <w:spacing w:after="0" w:line="240" w:lineRule="auto"/>
              <w:ind w:left="-1" w:hanging="2"/>
              <w:rPr>
                <w:rFonts w:eastAsia="Times New Roman" w:cs="Times New Roman"/>
                <w:sz w:val="22"/>
              </w:rPr>
            </w:pPr>
          </w:p>
        </w:tc>
        <w:tc>
          <w:tcPr>
            <w:tcW w:w="1993" w:type="dxa"/>
            <w:tcBorders>
              <w:top w:val="single" w:sz="4" w:space="0" w:color="000000"/>
              <w:left w:val="single" w:sz="4" w:space="0" w:color="000000"/>
              <w:bottom w:val="single" w:sz="4" w:space="0" w:color="000000"/>
              <w:right w:val="single" w:sz="4" w:space="0" w:color="000000"/>
            </w:tcBorders>
          </w:tcPr>
          <w:p w:rsidR="006D30A3" w:rsidRDefault="00920526">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дд.мм.гггг</w:t>
            </w:r>
            <w:proofErr w:type="spellEnd"/>
            <w:r>
              <w:rPr>
                <w:rFonts w:eastAsia="Times New Roman" w:cs="Times New Roman"/>
                <w:sz w:val="22"/>
              </w:rPr>
              <w:t xml:space="preserve"> – </w:t>
            </w:r>
          </w:p>
          <w:p w:rsidR="006D30A3" w:rsidRDefault="00920526">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дд.мм.гггг</w:t>
            </w:r>
            <w:proofErr w:type="spellEnd"/>
          </w:p>
        </w:tc>
        <w:tc>
          <w:tcPr>
            <w:tcW w:w="3679" w:type="dxa"/>
            <w:tcBorders>
              <w:top w:val="single" w:sz="4" w:space="0" w:color="000000"/>
              <w:left w:val="single" w:sz="4" w:space="0" w:color="000000"/>
              <w:bottom w:val="single" w:sz="4" w:space="0" w:color="000000"/>
              <w:right w:val="single" w:sz="4" w:space="0" w:color="000000"/>
            </w:tcBorders>
          </w:tcPr>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не позднее ДД.ММ.ГГГГ</w:t>
            </w:r>
          </w:p>
        </w:tc>
      </w:tr>
      <w:tr w:rsidR="00C63A9F" w:rsidRPr="0056356F">
        <w:trPr>
          <w:trHeight w:val="974"/>
        </w:trPr>
        <w:tc>
          <w:tcPr>
            <w:tcW w:w="690" w:type="dxa"/>
            <w:tcBorders>
              <w:top w:val="single" w:sz="4" w:space="0" w:color="000000"/>
              <w:left w:val="single" w:sz="4" w:space="0" w:color="000000"/>
              <w:bottom w:val="single" w:sz="4" w:space="0" w:color="000000"/>
              <w:right w:val="single" w:sz="4" w:space="0" w:color="000000"/>
            </w:tcBorders>
          </w:tcPr>
          <w:p w:rsidR="00C63A9F" w:rsidRPr="00C63A9F" w:rsidRDefault="00C63A9F" w:rsidP="00C63A9F">
            <w:pPr>
              <w:pBdr>
                <w:top w:val="nil"/>
                <w:left w:val="nil"/>
                <w:bottom w:val="nil"/>
                <w:right w:val="nil"/>
                <w:between w:val="nil"/>
              </w:pBdr>
              <w:spacing w:after="0" w:line="240" w:lineRule="auto"/>
              <w:ind w:left="-1" w:hanging="2"/>
              <w:rPr>
                <w:rFonts w:eastAsia="Times New Roman" w:cs="Times New Roman"/>
                <w:sz w:val="22"/>
                <w:lang w:val="ru-RU"/>
              </w:rPr>
            </w:pPr>
            <w:r>
              <w:rPr>
                <w:rFonts w:eastAsia="Times New Roman" w:cs="Times New Roman"/>
                <w:sz w:val="22"/>
                <w:lang w:val="ru-RU"/>
              </w:rPr>
              <w:t>3.</w:t>
            </w:r>
          </w:p>
        </w:tc>
        <w:tc>
          <w:tcPr>
            <w:tcW w:w="3162" w:type="dxa"/>
            <w:tcBorders>
              <w:top w:val="single" w:sz="4" w:space="0" w:color="000000"/>
              <w:left w:val="single" w:sz="4" w:space="0" w:color="000000"/>
              <w:bottom w:val="single" w:sz="4" w:space="0" w:color="000000"/>
              <w:right w:val="single" w:sz="4" w:space="0" w:color="000000"/>
            </w:tcBorders>
          </w:tcPr>
          <w:p w:rsidR="00C63A9F" w:rsidRDefault="00C63A9F" w:rsidP="00C63A9F">
            <w:pPr>
              <w:pBdr>
                <w:top w:val="nil"/>
                <w:left w:val="nil"/>
                <w:bottom w:val="nil"/>
                <w:right w:val="nil"/>
                <w:between w:val="nil"/>
              </w:pBdr>
              <w:spacing w:after="0" w:line="240" w:lineRule="auto"/>
              <w:ind w:left="-1" w:hanging="2"/>
              <w:rPr>
                <w:rFonts w:eastAsia="Times New Roman" w:cs="Times New Roman"/>
                <w:sz w:val="22"/>
              </w:rPr>
            </w:pPr>
          </w:p>
        </w:tc>
        <w:tc>
          <w:tcPr>
            <w:tcW w:w="1993" w:type="dxa"/>
            <w:tcBorders>
              <w:top w:val="single" w:sz="4" w:space="0" w:color="000000"/>
              <w:left w:val="single" w:sz="4" w:space="0" w:color="000000"/>
              <w:bottom w:val="single" w:sz="4" w:space="0" w:color="000000"/>
              <w:right w:val="single" w:sz="4" w:space="0" w:color="000000"/>
            </w:tcBorders>
          </w:tcPr>
          <w:p w:rsidR="00C63A9F" w:rsidRDefault="00C63A9F" w:rsidP="00C63A9F">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дд.мм.гггг</w:t>
            </w:r>
            <w:proofErr w:type="spellEnd"/>
            <w:r>
              <w:rPr>
                <w:rFonts w:eastAsia="Times New Roman" w:cs="Times New Roman"/>
                <w:sz w:val="22"/>
              </w:rPr>
              <w:t xml:space="preserve"> – </w:t>
            </w:r>
          </w:p>
          <w:p w:rsidR="00C63A9F" w:rsidRDefault="00C63A9F" w:rsidP="00C63A9F">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дд.мм.гггг</w:t>
            </w:r>
            <w:proofErr w:type="spellEnd"/>
          </w:p>
        </w:tc>
        <w:tc>
          <w:tcPr>
            <w:tcW w:w="3679" w:type="dxa"/>
            <w:tcBorders>
              <w:top w:val="single" w:sz="4" w:space="0" w:color="000000"/>
              <w:left w:val="single" w:sz="4" w:space="0" w:color="000000"/>
              <w:bottom w:val="single" w:sz="4" w:space="0" w:color="000000"/>
              <w:right w:val="single" w:sz="4" w:space="0" w:color="000000"/>
            </w:tcBorders>
          </w:tcPr>
          <w:p w:rsidR="00C63A9F" w:rsidRPr="007902A9" w:rsidRDefault="00C63A9F" w:rsidP="00C63A9F">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не позднее ДД.ММ.ГГГГ</w:t>
            </w:r>
          </w:p>
        </w:tc>
      </w:tr>
    </w:tbl>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Перечисление первого платежа по настоящему Договору осуществляется в течение 15 рабочих дней со дня подписания настоящего Договора, но не ранее первого рабочего дня первого отчетного периода.</w:t>
      </w:r>
    </w:p>
    <w:p w:rsidR="006D30A3" w:rsidRPr="007902A9" w:rsidRDefault="006D30A3">
      <w:pPr>
        <w:pBdr>
          <w:top w:val="nil"/>
          <w:left w:val="nil"/>
          <w:bottom w:val="nil"/>
          <w:right w:val="nil"/>
          <w:between w:val="nil"/>
        </w:pBdr>
        <w:spacing w:after="0" w:line="240" w:lineRule="auto"/>
        <w:ind w:left="-1" w:hanging="2"/>
        <w:rPr>
          <w:rFonts w:eastAsia="Times New Roman" w:cs="Times New Roman"/>
          <w:sz w:val="22"/>
          <w:lang w:val="ru-RU"/>
        </w:rPr>
      </w:pPr>
      <w:bookmarkStart w:id="0" w:name="_GoBack"/>
      <w:bookmarkEnd w:id="0"/>
    </w:p>
    <w:p w:rsidR="006D30A3" w:rsidRDefault="00920526">
      <w:pPr>
        <w:widowControl w:val="0"/>
        <w:pBdr>
          <w:top w:val="nil"/>
          <w:left w:val="nil"/>
          <w:bottom w:val="nil"/>
          <w:right w:val="nil"/>
          <w:between w:val="nil"/>
        </w:pBdr>
        <w:spacing w:after="0" w:line="240" w:lineRule="auto"/>
        <w:ind w:left="-1" w:hanging="2"/>
        <w:jc w:val="center"/>
        <w:rPr>
          <w:rFonts w:eastAsia="Times New Roman" w:cs="Times New Roman"/>
          <w:sz w:val="22"/>
        </w:rPr>
      </w:pPr>
      <w:proofErr w:type="spellStart"/>
      <w:r>
        <w:rPr>
          <w:rFonts w:eastAsia="Times New Roman" w:cs="Times New Roman"/>
          <w:b/>
          <w:sz w:val="22"/>
        </w:rPr>
        <w:t>Подписи</w:t>
      </w:r>
      <w:proofErr w:type="spellEnd"/>
      <w:r>
        <w:rPr>
          <w:rFonts w:eastAsia="Times New Roman" w:cs="Times New Roman"/>
          <w:b/>
          <w:sz w:val="22"/>
        </w:rPr>
        <w:t xml:space="preserve"> </w:t>
      </w:r>
      <w:proofErr w:type="spellStart"/>
      <w:r>
        <w:rPr>
          <w:rFonts w:eastAsia="Times New Roman" w:cs="Times New Roman"/>
          <w:b/>
          <w:sz w:val="22"/>
        </w:rPr>
        <w:t>Сторон</w:t>
      </w:r>
      <w:proofErr w:type="spellEnd"/>
      <w:r>
        <w:rPr>
          <w:rFonts w:eastAsia="Times New Roman" w:cs="Times New Roman"/>
          <w:b/>
          <w:sz w:val="22"/>
        </w:rPr>
        <w:t>.</w:t>
      </w:r>
    </w:p>
    <w:tbl>
      <w:tblPr>
        <w:tblStyle w:val="ad"/>
        <w:tblW w:w="9558" w:type="dxa"/>
        <w:tblInd w:w="-60" w:type="dxa"/>
        <w:tblLayout w:type="fixed"/>
        <w:tblLook w:val="0000" w:firstRow="0" w:lastRow="0" w:firstColumn="0" w:lastColumn="0" w:noHBand="0" w:noVBand="0"/>
      </w:tblPr>
      <w:tblGrid>
        <w:gridCol w:w="5081"/>
        <w:gridCol w:w="4477"/>
      </w:tblGrid>
      <w:tr w:rsidR="006D30A3">
        <w:trPr>
          <w:trHeight w:val="551"/>
        </w:trPr>
        <w:tc>
          <w:tcPr>
            <w:tcW w:w="5081"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Грантодатель</w:t>
            </w:r>
            <w:proofErr w:type="spellEnd"/>
            <w:r>
              <w:rPr>
                <w:rFonts w:eastAsia="Times New Roman" w:cs="Times New Roman"/>
                <w:sz w:val="22"/>
              </w:rPr>
              <w:t xml:space="preserve"> АНО «</w:t>
            </w:r>
            <w:proofErr w:type="spellStart"/>
            <w:r>
              <w:rPr>
                <w:rFonts w:eastAsia="Times New Roman" w:cs="Times New Roman"/>
                <w:sz w:val="22"/>
              </w:rPr>
              <w:t>Образ</w:t>
            </w:r>
            <w:proofErr w:type="spellEnd"/>
            <w:r>
              <w:rPr>
                <w:rFonts w:eastAsia="Times New Roman" w:cs="Times New Roman"/>
                <w:sz w:val="22"/>
              </w:rPr>
              <w:t xml:space="preserve"> </w:t>
            </w:r>
            <w:proofErr w:type="spellStart"/>
            <w:r>
              <w:rPr>
                <w:rFonts w:eastAsia="Times New Roman" w:cs="Times New Roman"/>
                <w:sz w:val="22"/>
              </w:rPr>
              <w:t>Будущего</w:t>
            </w:r>
            <w:proofErr w:type="spellEnd"/>
            <w:r>
              <w:rPr>
                <w:rFonts w:eastAsia="Times New Roman" w:cs="Times New Roman"/>
                <w:sz w:val="22"/>
              </w:rPr>
              <w:t>»</w:t>
            </w:r>
          </w:p>
          <w:p w:rsidR="006D30A3" w:rsidRDefault="006D30A3">
            <w:pPr>
              <w:widowControl w:val="0"/>
              <w:pBdr>
                <w:top w:val="nil"/>
                <w:left w:val="nil"/>
                <w:bottom w:val="nil"/>
                <w:right w:val="nil"/>
                <w:between w:val="nil"/>
              </w:pBdr>
              <w:spacing w:after="0" w:line="240" w:lineRule="auto"/>
              <w:ind w:left="-1" w:hanging="2"/>
              <w:rPr>
                <w:rFonts w:eastAsia="Times New Roman" w:cs="Times New Roman"/>
                <w:sz w:val="22"/>
              </w:rPr>
            </w:pPr>
          </w:p>
        </w:tc>
        <w:tc>
          <w:tcPr>
            <w:tcW w:w="4477"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Грантополучатель</w:t>
            </w:r>
            <w:proofErr w:type="spellEnd"/>
            <w:r>
              <w:rPr>
                <w:rFonts w:eastAsia="Times New Roman" w:cs="Times New Roman"/>
                <w:sz w:val="22"/>
              </w:rPr>
              <w:t xml:space="preserve"> </w:t>
            </w:r>
            <w:proofErr w:type="spellStart"/>
            <w:r>
              <w:rPr>
                <w:rFonts w:eastAsia="Times New Roman" w:cs="Times New Roman"/>
                <w:sz w:val="22"/>
              </w:rPr>
              <w:t>Наименование</w:t>
            </w:r>
            <w:proofErr w:type="spellEnd"/>
            <w:r>
              <w:rPr>
                <w:rFonts w:eastAsia="Times New Roman" w:cs="Times New Roman"/>
                <w:sz w:val="22"/>
              </w:rPr>
              <w:t xml:space="preserve"> НКО</w:t>
            </w:r>
          </w:p>
        </w:tc>
      </w:tr>
      <w:tr w:rsidR="006D30A3">
        <w:trPr>
          <w:trHeight w:val="276"/>
        </w:trPr>
        <w:tc>
          <w:tcPr>
            <w:tcW w:w="5081"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b/>
                <w:sz w:val="22"/>
              </w:rPr>
              <w:t>Директор</w:t>
            </w:r>
            <w:proofErr w:type="spellEnd"/>
            <w:r>
              <w:rPr>
                <w:rFonts w:eastAsia="Times New Roman" w:cs="Times New Roman"/>
                <w:sz w:val="22"/>
              </w:rPr>
              <w:t>____________/</w:t>
            </w:r>
            <w:proofErr w:type="spellStart"/>
            <w:r>
              <w:rPr>
                <w:rFonts w:eastAsia="Times New Roman" w:cs="Times New Roman"/>
                <w:b/>
                <w:sz w:val="22"/>
              </w:rPr>
              <w:t>Шамарин</w:t>
            </w:r>
            <w:proofErr w:type="spellEnd"/>
            <w:r>
              <w:rPr>
                <w:rFonts w:eastAsia="Times New Roman" w:cs="Times New Roman"/>
                <w:b/>
                <w:sz w:val="22"/>
              </w:rPr>
              <w:t xml:space="preserve"> В.В.</w:t>
            </w:r>
            <w:r>
              <w:rPr>
                <w:rFonts w:eastAsia="Times New Roman" w:cs="Times New Roman"/>
                <w:sz w:val="22"/>
              </w:rPr>
              <w:t>/</w:t>
            </w:r>
          </w:p>
        </w:tc>
        <w:tc>
          <w:tcPr>
            <w:tcW w:w="4477"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b/>
                <w:sz w:val="22"/>
              </w:rPr>
              <w:t>Должность</w:t>
            </w:r>
            <w:proofErr w:type="spellEnd"/>
            <w:r>
              <w:rPr>
                <w:rFonts w:eastAsia="Times New Roman" w:cs="Times New Roman"/>
                <w:sz w:val="22"/>
              </w:rPr>
              <w:t xml:space="preserve"> ___________/</w:t>
            </w:r>
            <w:proofErr w:type="spellStart"/>
            <w:r>
              <w:rPr>
                <w:rFonts w:eastAsia="Times New Roman" w:cs="Times New Roman"/>
                <w:b/>
                <w:sz w:val="22"/>
              </w:rPr>
              <w:t>Фамилия</w:t>
            </w:r>
            <w:proofErr w:type="spellEnd"/>
            <w:r>
              <w:rPr>
                <w:rFonts w:eastAsia="Times New Roman" w:cs="Times New Roman"/>
                <w:b/>
                <w:sz w:val="22"/>
              </w:rPr>
              <w:t xml:space="preserve"> И.О.</w:t>
            </w:r>
            <w:r>
              <w:rPr>
                <w:rFonts w:eastAsia="Times New Roman" w:cs="Times New Roman"/>
                <w:sz w:val="22"/>
              </w:rPr>
              <w:t>/</w:t>
            </w:r>
          </w:p>
        </w:tc>
      </w:tr>
    </w:tbl>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920526">
      <w:pPr>
        <w:pBdr>
          <w:top w:val="nil"/>
          <w:left w:val="nil"/>
          <w:bottom w:val="nil"/>
          <w:right w:val="nil"/>
          <w:between w:val="nil"/>
        </w:pBdr>
        <w:spacing w:after="0" w:line="240" w:lineRule="auto"/>
        <w:ind w:left="0" w:hanging="3"/>
        <w:jc w:val="right"/>
        <w:rPr>
          <w:rFonts w:eastAsia="Times New Roman" w:cs="Times New Roman"/>
          <w:sz w:val="22"/>
        </w:rPr>
      </w:pPr>
      <w:r>
        <w:rPr>
          <w:rFonts w:eastAsia="Times New Roman" w:cs="Times New Roman"/>
          <w:noProof/>
          <w:szCs w:val="28"/>
          <w:lang w:val="ru-RU" w:eastAsia="ru-RU"/>
        </w:rPr>
        <w:drawing>
          <wp:anchor distT="0" distB="0" distL="114300" distR="114300" simplePos="0" relativeHeight="251667456" behindDoc="0" locked="0" layoutInCell="1" hidden="0" allowOverlap="1">
            <wp:simplePos x="0" y="0"/>
            <wp:positionH relativeFrom="page">
              <wp:posOffset>0</wp:posOffset>
            </wp:positionH>
            <wp:positionV relativeFrom="page">
              <wp:posOffset>0</wp:posOffset>
            </wp:positionV>
            <wp:extent cx="7555865" cy="0"/>
            <wp:effectExtent l="0" t="0" r="0" b="0"/>
            <wp:wrapTopAndBottom distT="0" distB="0"/>
            <wp:docPr id="10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7555865" cy="0"/>
                    </a:xfrm>
                    <a:prstGeom prst="rect">
                      <a:avLst/>
                    </a:prstGeom>
                    <a:ln/>
                  </pic:spPr>
                </pic:pic>
              </a:graphicData>
            </a:graphic>
          </wp:anchor>
        </w:drawing>
      </w:r>
      <w:proofErr w:type="spellStart"/>
      <w:r>
        <w:rPr>
          <w:rFonts w:eastAsia="Times New Roman" w:cs="Times New Roman"/>
          <w:b/>
          <w:sz w:val="22"/>
        </w:rPr>
        <w:t>Приложение</w:t>
      </w:r>
      <w:proofErr w:type="spellEnd"/>
      <w:r>
        <w:rPr>
          <w:rFonts w:eastAsia="Times New Roman" w:cs="Times New Roman"/>
          <w:b/>
          <w:sz w:val="22"/>
        </w:rPr>
        <w:t xml:space="preserve"> №3</w:t>
      </w:r>
    </w:p>
    <w:p w:rsidR="006D30A3" w:rsidRPr="007902A9" w:rsidRDefault="00920526">
      <w:pPr>
        <w:pBdr>
          <w:top w:val="nil"/>
          <w:left w:val="nil"/>
          <w:bottom w:val="nil"/>
          <w:right w:val="nil"/>
          <w:between w:val="nil"/>
        </w:pBdr>
        <w:spacing w:after="0" w:line="240" w:lineRule="auto"/>
        <w:ind w:left="-1" w:hanging="2"/>
        <w:jc w:val="right"/>
        <w:rPr>
          <w:rFonts w:eastAsia="Times New Roman" w:cs="Times New Roman"/>
          <w:sz w:val="22"/>
          <w:lang w:val="ru-RU"/>
        </w:rPr>
      </w:pPr>
      <w:r w:rsidRPr="007902A9">
        <w:rPr>
          <w:rFonts w:eastAsia="Times New Roman" w:cs="Times New Roman"/>
          <w:sz w:val="22"/>
          <w:lang w:val="ru-RU"/>
        </w:rPr>
        <w:lastRenderedPageBreak/>
        <w:t xml:space="preserve">к договору о предоставлении гранта № [номер заявки] </w:t>
      </w:r>
    </w:p>
    <w:p w:rsidR="006D30A3" w:rsidRDefault="00920526">
      <w:pPr>
        <w:pBdr>
          <w:top w:val="nil"/>
          <w:left w:val="nil"/>
          <w:bottom w:val="nil"/>
          <w:right w:val="nil"/>
          <w:between w:val="nil"/>
        </w:pBdr>
        <w:spacing w:after="0" w:line="240" w:lineRule="auto"/>
        <w:ind w:left="-1" w:hanging="2"/>
        <w:jc w:val="right"/>
        <w:rPr>
          <w:rFonts w:eastAsia="Times New Roman" w:cs="Times New Roman"/>
          <w:sz w:val="22"/>
        </w:rPr>
      </w:pPr>
      <w:proofErr w:type="spellStart"/>
      <w:proofErr w:type="gramStart"/>
      <w:r>
        <w:rPr>
          <w:rFonts w:eastAsia="Times New Roman" w:cs="Times New Roman"/>
          <w:sz w:val="22"/>
        </w:rPr>
        <w:t>от</w:t>
      </w:r>
      <w:proofErr w:type="spellEnd"/>
      <w:proofErr w:type="gramEnd"/>
      <w:r>
        <w:rPr>
          <w:rFonts w:eastAsia="Times New Roman" w:cs="Times New Roman"/>
          <w:sz w:val="22"/>
        </w:rPr>
        <w:t xml:space="preserve"> «___»______ 2023</w:t>
      </w:r>
    </w:p>
    <w:p w:rsidR="006D30A3" w:rsidRDefault="006D30A3">
      <w:pPr>
        <w:pBdr>
          <w:top w:val="nil"/>
          <w:left w:val="nil"/>
          <w:bottom w:val="nil"/>
          <w:right w:val="nil"/>
          <w:between w:val="nil"/>
        </w:pBdr>
        <w:spacing w:after="0" w:line="240" w:lineRule="auto"/>
        <w:ind w:left="-1" w:hanging="2"/>
        <w:jc w:val="right"/>
        <w:rPr>
          <w:rFonts w:eastAsia="Times New Roman" w:cs="Times New Roman"/>
          <w:sz w:val="22"/>
        </w:rPr>
      </w:pPr>
    </w:p>
    <w:p w:rsidR="006D30A3" w:rsidRDefault="00920526">
      <w:pPr>
        <w:keepNext/>
        <w:keepLines/>
        <w:pBdr>
          <w:top w:val="nil"/>
          <w:left w:val="nil"/>
          <w:bottom w:val="nil"/>
          <w:right w:val="nil"/>
          <w:between w:val="nil"/>
        </w:pBdr>
        <w:spacing w:after="0" w:line="240" w:lineRule="auto"/>
        <w:ind w:left="-1" w:hanging="2"/>
        <w:jc w:val="center"/>
        <w:rPr>
          <w:rFonts w:eastAsia="Times New Roman" w:cs="Times New Roman"/>
          <w:sz w:val="22"/>
        </w:rPr>
      </w:pPr>
      <w:proofErr w:type="spellStart"/>
      <w:r>
        <w:rPr>
          <w:rFonts w:eastAsia="Times New Roman" w:cs="Times New Roman"/>
          <w:b/>
          <w:sz w:val="22"/>
        </w:rPr>
        <w:t>Требования</w:t>
      </w:r>
      <w:proofErr w:type="spellEnd"/>
      <w:r>
        <w:rPr>
          <w:rFonts w:eastAsia="Times New Roman" w:cs="Times New Roman"/>
          <w:b/>
          <w:sz w:val="22"/>
        </w:rPr>
        <w:t xml:space="preserve"> к </w:t>
      </w:r>
      <w:proofErr w:type="spellStart"/>
      <w:r>
        <w:rPr>
          <w:rFonts w:eastAsia="Times New Roman" w:cs="Times New Roman"/>
          <w:b/>
          <w:sz w:val="22"/>
        </w:rPr>
        <w:t>отчетности</w:t>
      </w:r>
      <w:proofErr w:type="spellEnd"/>
    </w:p>
    <w:p w:rsidR="006D30A3" w:rsidRDefault="006D30A3">
      <w:pPr>
        <w:pBdr>
          <w:top w:val="nil"/>
          <w:left w:val="nil"/>
          <w:bottom w:val="nil"/>
          <w:right w:val="nil"/>
          <w:between w:val="nil"/>
        </w:pBdr>
        <w:ind w:left="0" w:hanging="3"/>
        <w:rPr>
          <w:rFonts w:eastAsia="Times New Roman" w:cs="Times New Roman"/>
          <w:szCs w:val="28"/>
        </w:rPr>
      </w:pPr>
    </w:p>
    <w:p w:rsidR="006D30A3" w:rsidRPr="007902A9" w:rsidRDefault="00920526">
      <w:pPr>
        <w:numPr>
          <w:ilvl w:val="0"/>
          <w:numId w:val="1"/>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По завершении каждого отчетного периода, указанного в графике отчетности и платежей по Гранту (далее — отчетный период),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обязан представить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отчетность, состоящую из аналитического и финансового отчетов, соответствующих нижеследующим требованиям, в срок, указанный в графике отчетности и платежей по Гранту,</w:t>
      </w:r>
    </w:p>
    <w:p w:rsidR="006D30A3" w:rsidRPr="007902A9" w:rsidRDefault="00920526">
      <w:pPr>
        <w:numPr>
          <w:ilvl w:val="0"/>
          <w:numId w:val="1"/>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При выявлении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в представленной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отчетности неточностей или ошибок, требующих корректировки, </w:t>
      </w:r>
      <w:proofErr w:type="spellStart"/>
      <w:r w:rsidRPr="007902A9">
        <w:rPr>
          <w:rFonts w:eastAsia="Times New Roman" w:cs="Times New Roman"/>
          <w:sz w:val="22"/>
          <w:lang w:val="ru-RU"/>
        </w:rPr>
        <w:t>Грантодатель</w:t>
      </w:r>
      <w:proofErr w:type="spellEnd"/>
      <w:r w:rsidRPr="007902A9">
        <w:rPr>
          <w:rFonts w:eastAsia="Times New Roman" w:cs="Times New Roman"/>
          <w:sz w:val="22"/>
          <w:lang w:val="ru-RU"/>
        </w:rPr>
        <w:t xml:space="preserve"> вправе самостоятельно внести необходимые изменения и направить их на согласование </w:t>
      </w:r>
      <w:proofErr w:type="spellStart"/>
      <w:r w:rsidRPr="007902A9">
        <w:rPr>
          <w:rFonts w:eastAsia="Times New Roman" w:cs="Times New Roman"/>
          <w:sz w:val="22"/>
          <w:lang w:val="ru-RU"/>
        </w:rPr>
        <w:t>Грантополучателю</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Если в течение 30 дней с даты направления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уточненной отчетности в адрес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не поступят мотивированные возражения </w:t>
      </w:r>
      <w:proofErr w:type="spellStart"/>
      <w:r w:rsidRPr="007902A9">
        <w:rPr>
          <w:rFonts w:eastAsia="Times New Roman" w:cs="Times New Roman"/>
          <w:sz w:val="22"/>
          <w:lang w:val="ru-RU"/>
        </w:rPr>
        <w:t>Грантополучателя</w:t>
      </w:r>
      <w:proofErr w:type="spellEnd"/>
      <w:r w:rsidRPr="007902A9">
        <w:rPr>
          <w:rFonts w:eastAsia="Times New Roman" w:cs="Times New Roman"/>
          <w:sz w:val="22"/>
          <w:lang w:val="ru-RU"/>
        </w:rPr>
        <w:t xml:space="preserve">, то внесенные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изменения признаются согласованными и уточненная отчетность считается подписанной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w:t>
      </w:r>
    </w:p>
    <w:p w:rsidR="006D30A3" w:rsidRDefault="00920526">
      <w:pPr>
        <w:numPr>
          <w:ilvl w:val="0"/>
          <w:numId w:val="1"/>
        </w:numPr>
        <w:pBdr>
          <w:top w:val="nil"/>
          <w:left w:val="nil"/>
          <w:bottom w:val="nil"/>
          <w:right w:val="nil"/>
          <w:between w:val="nil"/>
        </w:pBdr>
        <w:spacing w:after="0" w:line="240" w:lineRule="auto"/>
        <w:ind w:left="-1" w:hanging="2"/>
      </w:pPr>
      <w:r w:rsidRPr="007902A9">
        <w:rPr>
          <w:rFonts w:eastAsia="Times New Roman" w:cs="Times New Roman"/>
          <w:sz w:val="22"/>
          <w:lang w:val="ru-RU"/>
        </w:rPr>
        <w:t xml:space="preserve">Аналитические и финансовые отчеты формируются посредством заполнения соответствующих электронных форм, размещенных на официальном сайте </w:t>
      </w:r>
      <w:proofErr w:type="spellStart"/>
      <w:r w:rsidRPr="007902A9">
        <w:rPr>
          <w:rFonts w:eastAsia="Times New Roman" w:cs="Times New Roman"/>
          <w:sz w:val="22"/>
          <w:lang w:val="ru-RU"/>
        </w:rPr>
        <w:t>Грантодателя</w:t>
      </w:r>
      <w:proofErr w:type="spellEnd"/>
      <w:r w:rsidRPr="007902A9">
        <w:rPr>
          <w:rFonts w:eastAsia="Times New Roman" w:cs="Times New Roman"/>
          <w:sz w:val="22"/>
          <w:lang w:val="ru-RU"/>
        </w:rPr>
        <w:t xml:space="preserve">, подписываются усиленной квалифицированной электронной подписью </w:t>
      </w:r>
      <w:proofErr w:type="spellStart"/>
      <w:r>
        <w:rPr>
          <w:rFonts w:eastAsia="Times New Roman" w:cs="Times New Roman"/>
          <w:sz w:val="22"/>
        </w:rPr>
        <w:t>Грантополучателя</w:t>
      </w:r>
      <w:proofErr w:type="spellEnd"/>
      <w:r>
        <w:rPr>
          <w:rFonts w:eastAsia="Times New Roman" w:cs="Times New Roman"/>
          <w:sz w:val="22"/>
        </w:rPr>
        <w:t xml:space="preserve"> и </w:t>
      </w:r>
      <w:proofErr w:type="spellStart"/>
      <w:r>
        <w:rPr>
          <w:rFonts w:eastAsia="Times New Roman" w:cs="Times New Roman"/>
          <w:sz w:val="22"/>
        </w:rPr>
        <w:t>представляются</w:t>
      </w:r>
      <w:proofErr w:type="spellEnd"/>
      <w:r>
        <w:rPr>
          <w:rFonts w:eastAsia="Times New Roman" w:cs="Times New Roman"/>
          <w:sz w:val="22"/>
        </w:rPr>
        <w:t xml:space="preserve"> </w:t>
      </w:r>
      <w:proofErr w:type="spellStart"/>
      <w:r>
        <w:rPr>
          <w:rFonts w:eastAsia="Times New Roman" w:cs="Times New Roman"/>
          <w:sz w:val="22"/>
        </w:rPr>
        <w:t>Грантодателю</w:t>
      </w:r>
      <w:proofErr w:type="spellEnd"/>
      <w:r>
        <w:rPr>
          <w:rFonts w:eastAsia="Times New Roman" w:cs="Times New Roman"/>
          <w:sz w:val="22"/>
        </w:rPr>
        <w:t xml:space="preserve"> </w:t>
      </w:r>
      <w:proofErr w:type="spellStart"/>
      <w:r>
        <w:rPr>
          <w:rFonts w:eastAsia="Times New Roman" w:cs="Times New Roman"/>
          <w:sz w:val="22"/>
        </w:rPr>
        <w:t>посредством</w:t>
      </w:r>
      <w:proofErr w:type="spellEnd"/>
      <w:r>
        <w:rPr>
          <w:rFonts w:eastAsia="Times New Roman" w:cs="Times New Roman"/>
          <w:sz w:val="22"/>
        </w:rPr>
        <w:t xml:space="preserve"> </w:t>
      </w:r>
      <w:proofErr w:type="spellStart"/>
      <w:r>
        <w:rPr>
          <w:rFonts w:eastAsia="Times New Roman" w:cs="Times New Roman"/>
          <w:sz w:val="22"/>
        </w:rPr>
        <w:t>системы</w:t>
      </w:r>
      <w:proofErr w:type="spellEnd"/>
      <w:r>
        <w:rPr>
          <w:rFonts w:eastAsia="Times New Roman" w:cs="Times New Roman"/>
          <w:sz w:val="22"/>
        </w:rPr>
        <w:t xml:space="preserve"> </w:t>
      </w:r>
      <w:proofErr w:type="spellStart"/>
      <w:r>
        <w:rPr>
          <w:rFonts w:eastAsia="Times New Roman" w:cs="Times New Roman"/>
          <w:sz w:val="22"/>
        </w:rPr>
        <w:t>электронного</w:t>
      </w:r>
      <w:proofErr w:type="spellEnd"/>
      <w:r>
        <w:rPr>
          <w:rFonts w:eastAsia="Times New Roman" w:cs="Times New Roman"/>
          <w:sz w:val="22"/>
        </w:rPr>
        <w:t xml:space="preserve"> </w:t>
      </w:r>
      <w:proofErr w:type="spellStart"/>
      <w:r>
        <w:rPr>
          <w:rFonts w:eastAsia="Times New Roman" w:cs="Times New Roman"/>
          <w:sz w:val="22"/>
        </w:rPr>
        <w:t>документооборота</w:t>
      </w:r>
      <w:proofErr w:type="spellEnd"/>
      <w:r>
        <w:rPr>
          <w:rFonts w:eastAsia="Times New Roman" w:cs="Times New Roman"/>
          <w:sz w:val="22"/>
        </w:rPr>
        <w:t>.</w:t>
      </w:r>
    </w:p>
    <w:p w:rsidR="006D30A3" w:rsidRDefault="00920526">
      <w:pPr>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Требования</w:t>
      </w:r>
      <w:proofErr w:type="spellEnd"/>
      <w:r>
        <w:rPr>
          <w:rFonts w:eastAsia="Times New Roman" w:cs="Times New Roman"/>
          <w:sz w:val="22"/>
        </w:rPr>
        <w:t xml:space="preserve"> к </w:t>
      </w:r>
      <w:proofErr w:type="spellStart"/>
      <w:r>
        <w:rPr>
          <w:rFonts w:eastAsia="Times New Roman" w:cs="Times New Roman"/>
          <w:sz w:val="22"/>
        </w:rPr>
        <w:t>аналитическому</w:t>
      </w:r>
      <w:proofErr w:type="spellEnd"/>
      <w:r>
        <w:rPr>
          <w:rFonts w:eastAsia="Times New Roman" w:cs="Times New Roman"/>
          <w:sz w:val="22"/>
        </w:rPr>
        <w:t xml:space="preserve"> </w:t>
      </w:r>
      <w:proofErr w:type="spellStart"/>
      <w:r>
        <w:rPr>
          <w:rFonts w:eastAsia="Times New Roman" w:cs="Times New Roman"/>
          <w:sz w:val="22"/>
        </w:rPr>
        <w:t>отчету</w:t>
      </w:r>
      <w:proofErr w:type="spellEnd"/>
      <w:r>
        <w:rPr>
          <w:rFonts w:eastAsia="Times New Roman" w:cs="Times New Roman"/>
          <w:sz w:val="22"/>
        </w:rPr>
        <w:t>.</w:t>
      </w:r>
    </w:p>
    <w:p w:rsidR="006D30A3" w:rsidRPr="007902A9" w:rsidRDefault="00920526">
      <w:pPr>
        <w:numPr>
          <w:ilvl w:val="0"/>
          <w:numId w:val="1"/>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Аналитический отчет, представляемый по завершении отчетного периода (за исключением последнего отчетного периода), должен включать в себя следующее:</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сведения о выполнении ключевых контрольных точек, запланированных на отчётный период;</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описание содержания деятельности по проекту за отчетный период;</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обзор (описание) проведенных за отчетный период мероприятий (запланированные сроки (по приведенному в заявке календарному плану), фактические сроки выполнения);</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основные достигнутые количественные и качественные результаты реализации проекта за отчетный период;</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электронные ссылки на публикации и (или) материалы, содержащие информацию о реализации проекта за отчетный период, в средствах массовой информации и сети «Интернет» (включая социальные сети);</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фотографии с мероприятий, проведенных в отчетном периоде (выставок, презентаций, встреч, круглых столов, конференций, симпозиумов, кружков, конкурсов и иных аналогичных мероприятий; вручений дипломов, премий, призов, приобретенных за счет средств Гранта; кофе-брейков, обедов, ужинов, организованных за счет средств Гранта), а также видео- и аудиозаписи (если такие записи производились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выступлений (докладов) участников, оплата выступления и (или) проезда, проживания, питания которых осуществлялась за счет средств Гранта, при этом на фотографиях должны быть отражены ход (этапы) мероприятия и существенные его характеристики (масштаб, количество участников, зрителей, ключевые выступающие, использованная атрибутика);</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электронные версии материалов (бюллетеней, брошюр, буклетов, газет, докладов, журналов, книг, презентаций, сборников и иных), созданных с использованием Гранта в отчетном периоде;</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электронные ссылки на сайты в сети «Интернет», созданные или доработанные с использованием средств Гранта в отчетном периоде;</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фотографии материальных объектов (сооружений, площадок, экспозиций и аналогичных), созданных (восстановленных, приобретенных) с использованием Гранта в отчетном периоде (фотографии до, </w:t>
      </w:r>
      <w:proofErr w:type="gramStart"/>
      <w:r w:rsidRPr="007902A9">
        <w:rPr>
          <w:rFonts w:eastAsia="Times New Roman" w:cs="Times New Roman"/>
          <w:sz w:val="22"/>
          <w:lang w:val="ru-RU"/>
        </w:rPr>
        <w:t>во время</w:t>
      </w:r>
      <w:proofErr w:type="gramEnd"/>
      <w:r w:rsidRPr="007902A9">
        <w:rPr>
          <w:rFonts w:eastAsia="Times New Roman" w:cs="Times New Roman"/>
          <w:sz w:val="22"/>
          <w:lang w:val="ru-RU"/>
        </w:rPr>
        <w:t xml:space="preserve"> и после создания (восстановления) объектов), и (или) видеозаписи их создания (восстановления);</w:t>
      </w:r>
    </w:p>
    <w:p w:rsidR="006D30A3" w:rsidRPr="007902A9" w:rsidRDefault="00920526">
      <w:pPr>
        <w:numPr>
          <w:ilvl w:val="0"/>
          <w:numId w:val="2"/>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информацию о собственном вкладе организации и использованном на реализацию проекта за отчетный период </w:t>
      </w:r>
      <w:proofErr w:type="spellStart"/>
      <w:r w:rsidRPr="007902A9">
        <w:rPr>
          <w:rFonts w:eastAsia="Times New Roman" w:cs="Times New Roman"/>
          <w:sz w:val="22"/>
          <w:lang w:val="ru-RU"/>
        </w:rPr>
        <w:t>софинансировании</w:t>
      </w:r>
      <w:proofErr w:type="spellEnd"/>
      <w:r w:rsidRPr="007902A9">
        <w:rPr>
          <w:rFonts w:eastAsia="Times New Roman" w:cs="Times New Roman"/>
          <w:sz w:val="22"/>
          <w:lang w:val="ru-RU"/>
        </w:rPr>
        <w:t>.</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По согласованию с </w:t>
      </w:r>
      <w:proofErr w:type="spellStart"/>
      <w:r w:rsidRPr="007902A9">
        <w:rPr>
          <w:rFonts w:eastAsia="Times New Roman" w:cs="Times New Roman"/>
          <w:sz w:val="22"/>
          <w:lang w:val="ru-RU"/>
        </w:rPr>
        <w:t>Грантодателем</w:t>
      </w:r>
      <w:proofErr w:type="spellEnd"/>
      <w:r w:rsidRPr="007902A9">
        <w:rPr>
          <w:rFonts w:eastAsia="Times New Roman" w:cs="Times New Roman"/>
          <w:sz w:val="22"/>
          <w:lang w:val="ru-RU"/>
        </w:rPr>
        <w:t xml:space="preserve"> </w:t>
      </w:r>
      <w:proofErr w:type="spellStart"/>
      <w:r w:rsidRPr="007902A9">
        <w:rPr>
          <w:rFonts w:eastAsia="Times New Roman" w:cs="Times New Roman"/>
          <w:sz w:val="22"/>
          <w:lang w:val="ru-RU"/>
        </w:rPr>
        <w:t>Грантополучатель</w:t>
      </w:r>
      <w:proofErr w:type="spellEnd"/>
      <w:r w:rsidRPr="007902A9">
        <w:rPr>
          <w:rFonts w:eastAsia="Times New Roman" w:cs="Times New Roman"/>
          <w:sz w:val="22"/>
          <w:lang w:val="ru-RU"/>
        </w:rPr>
        <w:t xml:space="preserve"> может включить в аналитический отчет иные документы, информацию вместо указанных в подпунктах 6 — 10 настоящего пункта.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5. Аналитический отчет, представляемый по завершении последнего отчетного периода, должен включать в себя следующую информацию:</w:t>
      </w:r>
    </w:p>
    <w:p w:rsidR="006D30A3" w:rsidRPr="007902A9" w:rsidRDefault="00920526">
      <w:pPr>
        <w:numPr>
          <w:ilvl w:val="0"/>
          <w:numId w:val="3"/>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информацию и материалы, указанные в пункте 4 настоящих требований к отчетности (за исключением подпунктов 4 и 9 пункта 4 настоящих требований к отчетности), за последний отчетный период;</w:t>
      </w:r>
    </w:p>
    <w:p w:rsidR="006D30A3" w:rsidRPr="007902A9" w:rsidRDefault="00920526">
      <w:pPr>
        <w:numPr>
          <w:ilvl w:val="0"/>
          <w:numId w:val="3"/>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lastRenderedPageBreak/>
        <w:t xml:space="preserve">информацию о собственном вкладе организации и использованном на реализацию проекта </w:t>
      </w:r>
      <w:proofErr w:type="spellStart"/>
      <w:r w:rsidRPr="007902A9">
        <w:rPr>
          <w:rFonts w:eastAsia="Times New Roman" w:cs="Times New Roman"/>
          <w:sz w:val="22"/>
          <w:lang w:val="ru-RU"/>
        </w:rPr>
        <w:t>софинансировании</w:t>
      </w:r>
      <w:proofErr w:type="spellEnd"/>
      <w:r w:rsidRPr="007902A9">
        <w:rPr>
          <w:rFonts w:eastAsia="Times New Roman" w:cs="Times New Roman"/>
          <w:sz w:val="22"/>
          <w:lang w:val="ru-RU"/>
        </w:rPr>
        <w:t xml:space="preserve"> (за весь срок осуществления проекта);</w:t>
      </w:r>
    </w:p>
    <w:p w:rsidR="006D30A3" w:rsidRPr="007902A9" w:rsidRDefault="00920526">
      <w:pPr>
        <w:numPr>
          <w:ilvl w:val="0"/>
          <w:numId w:val="3"/>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основные достигнутые количественные и качественные результаты реализации проекта (за весь срок осуществления проекта);</w:t>
      </w:r>
    </w:p>
    <w:p w:rsidR="006D30A3" w:rsidRPr="007902A9" w:rsidRDefault="00920526">
      <w:pPr>
        <w:numPr>
          <w:ilvl w:val="0"/>
          <w:numId w:val="3"/>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оценку результатов реализации проекта, в том числе полученного социального эффекта;</w:t>
      </w:r>
    </w:p>
    <w:p w:rsidR="006D30A3" w:rsidRPr="007902A9" w:rsidRDefault="00920526">
      <w:pPr>
        <w:numPr>
          <w:ilvl w:val="0"/>
          <w:numId w:val="3"/>
        </w:num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наличие и характер незапланированных результатов реализации проект;</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6)</w:t>
      </w:r>
      <w:r w:rsidRPr="007902A9">
        <w:rPr>
          <w:rFonts w:eastAsia="Times New Roman" w:cs="Times New Roman"/>
          <w:sz w:val="22"/>
          <w:lang w:val="ru-RU"/>
        </w:rPr>
        <w:tab/>
        <w:t xml:space="preserve">недостатки, выявленные в ходе реализации проекта; </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7)</w:t>
      </w:r>
      <w:r w:rsidRPr="007902A9">
        <w:rPr>
          <w:rFonts w:eastAsia="Times New Roman" w:cs="Times New Roman"/>
          <w:sz w:val="22"/>
          <w:lang w:val="ru-RU"/>
        </w:rPr>
        <w:tab/>
        <w:t>общие выводы по результатам реализации проекта.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Требования к финансовому отчету</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б. Финансовый отчет должен состоять из информации о суммах расходов, произведенных за счет Гранта за отчетный период, по статьям расходов бюджета проект (установленным в приложении 2 к настоящему Договору) и представляемых в форме электронных копий документов на бумажном носителе, созданных посредством их сканирования, с сохранением реквизитов, или электронных документов, подтвержденных электронной подписью, подтверждающих использование Гранта на реализацию проекта и соответствующих целевому назначению, включая копии документов, подтверждающих факт получения товаров (выполнения работ, оказания услуг, приобретения имущественных прав), оплаченных за счет Гранта (в том числе частично), и документы, являющиеся основаниями для выплат (перечисления денежных средств) физическим лицам за счет Гранта, уплаты страховых взносов за счет Гранта.</w:t>
      </w:r>
    </w:p>
    <w:p w:rsidR="006D30A3" w:rsidRPr="007902A9" w:rsidRDefault="00920526">
      <w:pPr>
        <w:pBdr>
          <w:top w:val="nil"/>
          <w:left w:val="nil"/>
          <w:bottom w:val="nil"/>
          <w:right w:val="nil"/>
          <w:between w:val="nil"/>
        </w:pBdr>
        <w:spacing w:after="0" w:line="240" w:lineRule="auto"/>
        <w:ind w:left="-1" w:hanging="2"/>
        <w:rPr>
          <w:rFonts w:eastAsia="Times New Roman" w:cs="Times New Roman"/>
          <w:sz w:val="22"/>
          <w:lang w:val="ru-RU"/>
        </w:rPr>
      </w:pPr>
      <w:r w:rsidRPr="007902A9">
        <w:rPr>
          <w:rFonts w:eastAsia="Times New Roman" w:cs="Times New Roman"/>
          <w:sz w:val="22"/>
          <w:lang w:val="ru-RU"/>
        </w:rPr>
        <w:t xml:space="preserve">7. Финансовый отчет, представляемый по завершении последнего отчетного периода, в совокупности с ранее представленными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финансовыми отчетами должен включать информацию о сумме всех расходов, произведенных </w:t>
      </w:r>
      <w:proofErr w:type="spellStart"/>
      <w:r w:rsidRPr="007902A9">
        <w:rPr>
          <w:rFonts w:eastAsia="Times New Roman" w:cs="Times New Roman"/>
          <w:sz w:val="22"/>
          <w:lang w:val="ru-RU"/>
        </w:rPr>
        <w:t>Грантополучателем</w:t>
      </w:r>
      <w:proofErr w:type="spellEnd"/>
      <w:r w:rsidRPr="007902A9">
        <w:rPr>
          <w:rFonts w:eastAsia="Times New Roman" w:cs="Times New Roman"/>
          <w:sz w:val="22"/>
          <w:lang w:val="ru-RU"/>
        </w:rPr>
        <w:t xml:space="preserve"> за счет Гранта на осуществление проекта и соответствующих целевому назначению, и представленные в электронной форме документы (их копии), подтверждающие осуществление указанных расходов, включая факт получения товаров (выполнения работ, оказания услуг, приобретения имущественных прав), оплаченных за счет Гранта, а также информацию о сумме Гранта, подлежащей возврату </w:t>
      </w:r>
      <w:proofErr w:type="spellStart"/>
      <w:r w:rsidRPr="007902A9">
        <w:rPr>
          <w:rFonts w:eastAsia="Times New Roman" w:cs="Times New Roman"/>
          <w:sz w:val="22"/>
          <w:lang w:val="ru-RU"/>
        </w:rPr>
        <w:t>Грантодателю</w:t>
      </w:r>
      <w:proofErr w:type="spellEnd"/>
      <w:r w:rsidRPr="007902A9">
        <w:rPr>
          <w:rFonts w:eastAsia="Times New Roman" w:cs="Times New Roman"/>
          <w:sz w:val="22"/>
          <w:lang w:val="ru-RU"/>
        </w:rPr>
        <w:t xml:space="preserve"> в соответствии с настоящим Договором.</w:t>
      </w:r>
    </w:p>
    <w:p w:rsidR="006D30A3" w:rsidRPr="007902A9" w:rsidRDefault="006D30A3">
      <w:pPr>
        <w:pBdr>
          <w:top w:val="nil"/>
          <w:left w:val="nil"/>
          <w:bottom w:val="nil"/>
          <w:right w:val="nil"/>
          <w:between w:val="nil"/>
        </w:pBdr>
        <w:spacing w:after="0" w:line="240" w:lineRule="auto"/>
        <w:ind w:left="-1" w:hanging="2"/>
        <w:rPr>
          <w:rFonts w:eastAsia="Times New Roman" w:cs="Times New Roman"/>
          <w:sz w:val="22"/>
          <w:lang w:val="ru-RU"/>
        </w:rPr>
      </w:pPr>
    </w:p>
    <w:p w:rsidR="006D30A3" w:rsidRDefault="00920526">
      <w:pPr>
        <w:widowControl w:val="0"/>
        <w:pBdr>
          <w:top w:val="nil"/>
          <w:left w:val="nil"/>
          <w:bottom w:val="nil"/>
          <w:right w:val="nil"/>
          <w:between w:val="nil"/>
        </w:pBdr>
        <w:spacing w:after="0" w:line="240" w:lineRule="auto"/>
        <w:ind w:left="-1" w:hanging="2"/>
        <w:jc w:val="center"/>
        <w:rPr>
          <w:rFonts w:eastAsia="Times New Roman" w:cs="Times New Roman"/>
          <w:sz w:val="22"/>
        </w:rPr>
      </w:pPr>
      <w:proofErr w:type="spellStart"/>
      <w:r>
        <w:rPr>
          <w:rFonts w:eastAsia="Times New Roman" w:cs="Times New Roman"/>
          <w:b/>
          <w:sz w:val="22"/>
        </w:rPr>
        <w:t>Подписи</w:t>
      </w:r>
      <w:proofErr w:type="spellEnd"/>
      <w:r>
        <w:rPr>
          <w:rFonts w:eastAsia="Times New Roman" w:cs="Times New Roman"/>
          <w:b/>
          <w:sz w:val="22"/>
        </w:rPr>
        <w:t xml:space="preserve"> </w:t>
      </w:r>
      <w:proofErr w:type="spellStart"/>
      <w:r>
        <w:rPr>
          <w:rFonts w:eastAsia="Times New Roman" w:cs="Times New Roman"/>
          <w:b/>
          <w:sz w:val="22"/>
        </w:rPr>
        <w:t>Сторон</w:t>
      </w:r>
      <w:proofErr w:type="spellEnd"/>
      <w:r>
        <w:rPr>
          <w:rFonts w:eastAsia="Times New Roman" w:cs="Times New Roman"/>
          <w:b/>
          <w:sz w:val="22"/>
        </w:rPr>
        <w:t>.</w:t>
      </w:r>
    </w:p>
    <w:tbl>
      <w:tblPr>
        <w:tblStyle w:val="ae"/>
        <w:tblW w:w="9558" w:type="dxa"/>
        <w:tblInd w:w="-60" w:type="dxa"/>
        <w:tblLayout w:type="fixed"/>
        <w:tblLook w:val="0000" w:firstRow="0" w:lastRow="0" w:firstColumn="0" w:lastColumn="0" w:noHBand="0" w:noVBand="0"/>
      </w:tblPr>
      <w:tblGrid>
        <w:gridCol w:w="5081"/>
        <w:gridCol w:w="4477"/>
      </w:tblGrid>
      <w:tr w:rsidR="006D30A3">
        <w:trPr>
          <w:trHeight w:val="551"/>
        </w:trPr>
        <w:tc>
          <w:tcPr>
            <w:tcW w:w="5081"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Грантодатель</w:t>
            </w:r>
            <w:proofErr w:type="spellEnd"/>
            <w:r>
              <w:rPr>
                <w:rFonts w:eastAsia="Times New Roman" w:cs="Times New Roman"/>
                <w:sz w:val="22"/>
              </w:rPr>
              <w:t xml:space="preserve"> АНО «</w:t>
            </w:r>
            <w:proofErr w:type="spellStart"/>
            <w:r>
              <w:rPr>
                <w:rFonts w:eastAsia="Times New Roman" w:cs="Times New Roman"/>
                <w:sz w:val="22"/>
              </w:rPr>
              <w:t>Образ</w:t>
            </w:r>
            <w:proofErr w:type="spellEnd"/>
            <w:r>
              <w:rPr>
                <w:rFonts w:eastAsia="Times New Roman" w:cs="Times New Roman"/>
                <w:sz w:val="22"/>
              </w:rPr>
              <w:t xml:space="preserve"> </w:t>
            </w:r>
            <w:proofErr w:type="spellStart"/>
            <w:r>
              <w:rPr>
                <w:rFonts w:eastAsia="Times New Roman" w:cs="Times New Roman"/>
                <w:sz w:val="22"/>
              </w:rPr>
              <w:t>Будущего</w:t>
            </w:r>
            <w:proofErr w:type="spellEnd"/>
            <w:r>
              <w:rPr>
                <w:rFonts w:eastAsia="Times New Roman" w:cs="Times New Roman"/>
                <w:sz w:val="22"/>
              </w:rPr>
              <w:t>»</w:t>
            </w:r>
          </w:p>
          <w:p w:rsidR="006D30A3" w:rsidRDefault="006D30A3">
            <w:pPr>
              <w:widowControl w:val="0"/>
              <w:pBdr>
                <w:top w:val="nil"/>
                <w:left w:val="nil"/>
                <w:bottom w:val="nil"/>
                <w:right w:val="nil"/>
                <w:between w:val="nil"/>
              </w:pBdr>
              <w:spacing w:after="0" w:line="240" w:lineRule="auto"/>
              <w:ind w:left="-1" w:hanging="2"/>
              <w:rPr>
                <w:rFonts w:eastAsia="Times New Roman" w:cs="Times New Roman"/>
                <w:sz w:val="22"/>
              </w:rPr>
            </w:pPr>
          </w:p>
        </w:tc>
        <w:tc>
          <w:tcPr>
            <w:tcW w:w="4477"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sz w:val="22"/>
              </w:rPr>
              <w:t>Грантополучатель</w:t>
            </w:r>
            <w:proofErr w:type="spellEnd"/>
            <w:r>
              <w:rPr>
                <w:rFonts w:eastAsia="Times New Roman" w:cs="Times New Roman"/>
                <w:sz w:val="22"/>
              </w:rPr>
              <w:t xml:space="preserve"> </w:t>
            </w:r>
            <w:proofErr w:type="spellStart"/>
            <w:r>
              <w:rPr>
                <w:rFonts w:eastAsia="Times New Roman" w:cs="Times New Roman"/>
                <w:sz w:val="22"/>
              </w:rPr>
              <w:t>Наименование</w:t>
            </w:r>
            <w:proofErr w:type="spellEnd"/>
            <w:r>
              <w:rPr>
                <w:rFonts w:eastAsia="Times New Roman" w:cs="Times New Roman"/>
                <w:sz w:val="22"/>
              </w:rPr>
              <w:t xml:space="preserve"> НКО</w:t>
            </w:r>
          </w:p>
        </w:tc>
      </w:tr>
      <w:tr w:rsidR="006D30A3">
        <w:trPr>
          <w:trHeight w:val="276"/>
        </w:trPr>
        <w:tc>
          <w:tcPr>
            <w:tcW w:w="5081"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b/>
                <w:sz w:val="22"/>
              </w:rPr>
              <w:t>Директор</w:t>
            </w:r>
            <w:proofErr w:type="spellEnd"/>
            <w:r>
              <w:rPr>
                <w:rFonts w:eastAsia="Times New Roman" w:cs="Times New Roman"/>
                <w:sz w:val="22"/>
              </w:rPr>
              <w:t>____________/</w:t>
            </w:r>
            <w:proofErr w:type="spellStart"/>
            <w:r>
              <w:rPr>
                <w:rFonts w:eastAsia="Times New Roman" w:cs="Times New Roman"/>
                <w:b/>
                <w:sz w:val="22"/>
              </w:rPr>
              <w:t>Шамарин</w:t>
            </w:r>
            <w:proofErr w:type="spellEnd"/>
            <w:r>
              <w:rPr>
                <w:rFonts w:eastAsia="Times New Roman" w:cs="Times New Roman"/>
                <w:b/>
                <w:sz w:val="22"/>
              </w:rPr>
              <w:t xml:space="preserve"> В.В.</w:t>
            </w:r>
            <w:r>
              <w:rPr>
                <w:rFonts w:eastAsia="Times New Roman" w:cs="Times New Roman"/>
                <w:sz w:val="22"/>
              </w:rPr>
              <w:t>/</w:t>
            </w:r>
          </w:p>
        </w:tc>
        <w:tc>
          <w:tcPr>
            <w:tcW w:w="4477" w:type="dxa"/>
          </w:tcPr>
          <w:p w:rsidR="006D30A3" w:rsidRDefault="00920526">
            <w:pPr>
              <w:widowControl w:val="0"/>
              <w:pBdr>
                <w:top w:val="nil"/>
                <w:left w:val="nil"/>
                <w:bottom w:val="nil"/>
                <w:right w:val="nil"/>
                <w:between w:val="nil"/>
              </w:pBdr>
              <w:spacing w:after="0" w:line="240" w:lineRule="auto"/>
              <w:ind w:left="-1" w:hanging="2"/>
              <w:rPr>
                <w:rFonts w:eastAsia="Times New Roman" w:cs="Times New Roman"/>
                <w:sz w:val="22"/>
              </w:rPr>
            </w:pPr>
            <w:proofErr w:type="spellStart"/>
            <w:r>
              <w:rPr>
                <w:rFonts w:eastAsia="Times New Roman" w:cs="Times New Roman"/>
                <w:b/>
                <w:sz w:val="22"/>
              </w:rPr>
              <w:t>Должность</w:t>
            </w:r>
            <w:proofErr w:type="spellEnd"/>
            <w:r>
              <w:rPr>
                <w:rFonts w:eastAsia="Times New Roman" w:cs="Times New Roman"/>
                <w:sz w:val="22"/>
              </w:rPr>
              <w:t xml:space="preserve"> ___________/</w:t>
            </w:r>
            <w:proofErr w:type="spellStart"/>
            <w:r>
              <w:rPr>
                <w:rFonts w:eastAsia="Times New Roman" w:cs="Times New Roman"/>
                <w:b/>
                <w:sz w:val="22"/>
              </w:rPr>
              <w:t>Фамилия</w:t>
            </w:r>
            <w:proofErr w:type="spellEnd"/>
            <w:r>
              <w:rPr>
                <w:rFonts w:eastAsia="Times New Roman" w:cs="Times New Roman"/>
                <w:b/>
                <w:sz w:val="22"/>
              </w:rPr>
              <w:t xml:space="preserve"> И.О.</w:t>
            </w:r>
            <w:r>
              <w:rPr>
                <w:rFonts w:eastAsia="Times New Roman" w:cs="Times New Roman"/>
                <w:sz w:val="22"/>
              </w:rPr>
              <w:t>/</w:t>
            </w:r>
          </w:p>
        </w:tc>
      </w:tr>
    </w:tbl>
    <w:p w:rsidR="006D30A3" w:rsidRDefault="006D30A3">
      <w:pPr>
        <w:pBdr>
          <w:top w:val="nil"/>
          <w:left w:val="nil"/>
          <w:bottom w:val="nil"/>
          <w:right w:val="nil"/>
          <w:between w:val="nil"/>
        </w:pBdr>
        <w:spacing w:after="0" w:line="240" w:lineRule="auto"/>
        <w:ind w:left="-1" w:hanging="2"/>
        <w:rPr>
          <w:rFonts w:eastAsia="Times New Roman" w:cs="Times New Roman"/>
          <w:sz w:val="22"/>
        </w:rPr>
      </w:pPr>
    </w:p>
    <w:sectPr w:rsidR="006D30A3">
      <w:headerReference w:type="even" r:id="rId20"/>
      <w:headerReference w:type="default" r:id="rId21"/>
      <w:footerReference w:type="default" r:id="rId22"/>
      <w:headerReference w:type="first" r:id="rId23"/>
      <w:pgSz w:w="11899" w:h="16819"/>
      <w:pgMar w:top="567" w:right="984" w:bottom="851" w:left="1440" w:header="284" w:footer="5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A5D" w:rsidRDefault="00662A5D">
      <w:pPr>
        <w:spacing w:after="0" w:line="240" w:lineRule="auto"/>
        <w:ind w:left="0" w:hanging="3"/>
      </w:pPr>
      <w:r>
        <w:separator/>
      </w:r>
    </w:p>
  </w:endnote>
  <w:endnote w:type="continuationSeparator" w:id="0">
    <w:p w:rsidR="00662A5D" w:rsidRDefault="00662A5D">
      <w:pPr>
        <w:spacing w:after="0"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0A3" w:rsidRDefault="00920526">
    <w:pPr>
      <w:pBdr>
        <w:top w:val="nil"/>
        <w:left w:val="nil"/>
        <w:bottom w:val="nil"/>
        <w:right w:val="nil"/>
        <w:between w:val="nil"/>
      </w:pBdr>
      <w:tabs>
        <w:tab w:val="center" w:pos="4677"/>
        <w:tab w:val="right" w:pos="9355"/>
      </w:tabs>
      <w:ind w:left="-1" w:hanging="2"/>
      <w:jc w:val="right"/>
      <w:rPr>
        <w:rFonts w:eastAsia="Times New Roman" w:cs="Times New Roman"/>
        <w:sz w:val="22"/>
      </w:rPr>
    </w:pPr>
    <w:r w:rsidRPr="007902A9">
      <w:rPr>
        <w:rFonts w:eastAsia="Times New Roman" w:cs="Times New Roman"/>
        <w:sz w:val="22"/>
        <w:lang w:val="ru-RU"/>
      </w:rPr>
      <w:t xml:space="preserve">Договор о предоставлении гранта № 00 от 00.00.0000 стр. </w:t>
    </w:r>
    <w:r>
      <w:rPr>
        <w:rFonts w:eastAsia="Times New Roman" w:cs="Times New Roman"/>
        <w:sz w:val="22"/>
      </w:rPr>
      <w:fldChar w:fldCharType="begin"/>
    </w:r>
    <w:r>
      <w:rPr>
        <w:rFonts w:eastAsia="Times New Roman" w:cs="Times New Roman"/>
        <w:sz w:val="22"/>
      </w:rPr>
      <w:instrText>PAGE</w:instrText>
    </w:r>
    <w:r>
      <w:rPr>
        <w:rFonts w:eastAsia="Times New Roman" w:cs="Times New Roman"/>
        <w:sz w:val="22"/>
      </w:rPr>
      <w:fldChar w:fldCharType="separate"/>
    </w:r>
    <w:r w:rsidR="0056356F">
      <w:rPr>
        <w:rFonts w:eastAsia="Times New Roman" w:cs="Times New Roman"/>
        <w:noProof/>
        <w:sz w:val="22"/>
      </w:rPr>
      <w:t>12</w:t>
    </w:r>
    <w:r>
      <w:rPr>
        <w:rFonts w:eastAsia="Times New Roman" w:cs="Times New Roman"/>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A5D" w:rsidRDefault="00662A5D">
      <w:pPr>
        <w:spacing w:after="0" w:line="240" w:lineRule="auto"/>
        <w:ind w:left="0" w:hanging="3"/>
      </w:pPr>
      <w:r>
        <w:separator/>
      </w:r>
    </w:p>
  </w:footnote>
  <w:footnote w:type="continuationSeparator" w:id="0">
    <w:p w:rsidR="00662A5D" w:rsidRDefault="00662A5D">
      <w:pPr>
        <w:spacing w:after="0" w:line="240" w:lineRule="auto"/>
        <w:ind w:left="0" w:hanging="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0A3" w:rsidRDefault="006D30A3">
    <w:pPr>
      <w:pBdr>
        <w:top w:val="nil"/>
        <w:left w:val="nil"/>
        <w:bottom w:val="nil"/>
        <w:right w:val="nil"/>
        <w:between w:val="nil"/>
      </w:pBdr>
      <w:spacing w:after="160" w:line="259" w:lineRule="auto"/>
      <w:ind w:left="0" w:hanging="3"/>
      <w:jc w:val="left"/>
      <w:rPr>
        <w:rFonts w:eastAsia="Times New Roman" w:cs="Times New Roman"/>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0A3" w:rsidRDefault="006D30A3">
    <w:pPr>
      <w:pBdr>
        <w:top w:val="nil"/>
        <w:left w:val="nil"/>
        <w:bottom w:val="nil"/>
        <w:right w:val="nil"/>
        <w:between w:val="nil"/>
      </w:pBdr>
      <w:spacing w:after="160" w:line="259" w:lineRule="auto"/>
      <w:ind w:left="-1" w:hanging="2"/>
      <w:jc w:val="left"/>
      <w:rPr>
        <w:rFonts w:eastAsia="Times New Roman" w:cs="Times New Roman"/>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0A3" w:rsidRDefault="006D30A3">
    <w:pPr>
      <w:pBdr>
        <w:top w:val="nil"/>
        <w:left w:val="nil"/>
        <w:bottom w:val="nil"/>
        <w:right w:val="nil"/>
        <w:between w:val="nil"/>
      </w:pBdr>
      <w:spacing w:after="160" w:line="259" w:lineRule="auto"/>
      <w:ind w:left="0" w:hanging="3"/>
      <w:jc w:val="left"/>
      <w:rPr>
        <w:rFonts w:eastAsia="Times New Roman" w:cs="Times New Roman"/>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D59AF"/>
    <w:multiLevelType w:val="multilevel"/>
    <w:tmpl w:val="A4EC8B5A"/>
    <w:lvl w:ilvl="0">
      <w:start w:val="1"/>
      <w:numFmt w:val="decimal"/>
      <w:lvlText w:val="%1)"/>
      <w:lvlJc w:val="left"/>
      <w:pPr>
        <w:ind w:left="15" w:hanging="15"/>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801" w:hanging="1801"/>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2521" w:hanging="2521"/>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3241" w:hanging="3241"/>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961" w:hanging="3961"/>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4681" w:hanging="4681"/>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5401" w:hanging="5401"/>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6121" w:hanging="6121"/>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841" w:hanging="6841"/>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 w15:restartNumberingAfterBreak="0">
    <w:nsid w:val="33865111"/>
    <w:multiLevelType w:val="multilevel"/>
    <w:tmpl w:val="5BC4CE58"/>
    <w:lvl w:ilvl="0">
      <w:start w:val="1"/>
      <w:numFmt w:val="decimal"/>
      <w:lvlText w:val="%1)"/>
      <w:lvlJc w:val="left"/>
      <w:pPr>
        <w:ind w:left="15" w:hanging="15"/>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799" w:hanging="1799"/>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2519" w:hanging="2519"/>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3239" w:hanging="3239"/>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959" w:hanging="3959"/>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4679" w:hanging="4679"/>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5399" w:hanging="5399"/>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6119" w:hanging="6119"/>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839" w:hanging="6839"/>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2" w15:restartNumberingAfterBreak="0">
    <w:nsid w:val="4F2D2477"/>
    <w:multiLevelType w:val="multilevel"/>
    <w:tmpl w:val="1F6AA7AE"/>
    <w:lvl w:ilvl="0">
      <w:start w:val="1"/>
      <w:numFmt w:val="decimal"/>
      <w:lvlText w:val="%1."/>
      <w:lvlJc w:val="left"/>
      <w:pPr>
        <w:ind w:left="15" w:hanging="15"/>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796" w:hanging="1796"/>
      </w:pPr>
      <w:rPr>
        <w:rFonts w:ascii="Times New Roman" w:eastAsia="Times New Roman" w:hAnsi="Times New Roman" w:cs="Times New Roman"/>
        <w:b w:val="0"/>
        <w:i w:val="0"/>
        <w:strike w:val="0"/>
        <w:color w:val="000000"/>
        <w:sz w:val="32"/>
        <w:szCs w:val="32"/>
        <w:u w:val="none"/>
        <w:shd w:val="clear" w:color="auto" w:fill="auto"/>
        <w:vertAlign w:val="baseline"/>
      </w:rPr>
    </w:lvl>
    <w:lvl w:ilvl="2">
      <w:start w:val="1"/>
      <w:numFmt w:val="lowerRoman"/>
      <w:lvlText w:val="%3"/>
      <w:lvlJc w:val="left"/>
      <w:pPr>
        <w:ind w:left="2516" w:hanging="2516"/>
      </w:pPr>
      <w:rPr>
        <w:rFonts w:ascii="Times New Roman" w:eastAsia="Times New Roman" w:hAnsi="Times New Roman" w:cs="Times New Roman"/>
        <w:b w:val="0"/>
        <w:i w:val="0"/>
        <w:strike w:val="0"/>
        <w:color w:val="000000"/>
        <w:sz w:val="32"/>
        <w:szCs w:val="32"/>
        <w:u w:val="none"/>
        <w:shd w:val="clear" w:color="auto" w:fill="auto"/>
        <w:vertAlign w:val="baseline"/>
      </w:rPr>
    </w:lvl>
    <w:lvl w:ilvl="3">
      <w:start w:val="1"/>
      <w:numFmt w:val="decimal"/>
      <w:lvlText w:val="%4"/>
      <w:lvlJc w:val="left"/>
      <w:pPr>
        <w:ind w:left="3236" w:hanging="3236"/>
      </w:pPr>
      <w:rPr>
        <w:rFonts w:ascii="Times New Roman" w:eastAsia="Times New Roman" w:hAnsi="Times New Roman" w:cs="Times New Roman"/>
        <w:b w:val="0"/>
        <w:i w:val="0"/>
        <w:strike w:val="0"/>
        <w:color w:val="000000"/>
        <w:sz w:val="32"/>
        <w:szCs w:val="32"/>
        <w:u w:val="none"/>
        <w:shd w:val="clear" w:color="auto" w:fill="auto"/>
        <w:vertAlign w:val="baseline"/>
      </w:rPr>
    </w:lvl>
    <w:lvl w:ilvl="4">
      <w:start w:val="1"/>
      <w:numFmt w:val="lowerLetter"/>
      <w:lvlText w:val="%5"/>
      <w:lvlJc w:val="left"/>
      <w:pPr>
        <w:ind w:left="3956" w:hanging="3956"/>
      </w:pPr>
      <w:rPr>
        <w:rFonts w:ascii="Times New Roman" w:eastAsia="Times New Roman" w:hAnsi="Times New Roman" w:cs="Times New Roman"/>
        <w:b w:val="0"/>
        <w:i w:val="0"/>
        <w:strike w:val="0"/>
        <w:color w:val="000000"/>
        <w:sz w:val="32"/>
        <w:szCs w:val="32"/>
        <w:u w:val="none"/>
        <w:shd w:val="clear" w:color="auto" w:fill="auto"/>
        <w:vertAlign w:val="baseline"/>
      </w:rPr>
    </w:lvl>
    <w:lvl w:ilvl="5">
      <w:start w:val="1"/>
      <w:numFmt w:val="lowerRoman"/>
      <w:lvlText w:val="%6"/>
      <w:lvlJc w:val="left"/>
      <w:pPr>
        <w:ind w:left="4676" w:hanging="4676"/>
      </w:pPr>
      <w:rPr>
        <w:rFonts w:ascii="Times New Roman" w:eastAsia="Times New Roman" w:hAnsi="Times New Roman" w:cs="Times New Roman"/>
        <w:b w:val="0"/>
        <w:i w:val="0"/>
        <w:strike w:val="0"/>
        <w:color w:val="000000"/>
        <w:sz w:val="32"/>
        <w:szCs w:val="32"/>
        <w:u w:val="none"/>
        <w:shd w:val="clear" w:color="auto" w:fill="auto"/>
        <w:vertAlign w:val="baseline"/>
      </w:rPr>
    </w:lvl>
    <w:lvl w:ilvl="6">
      <w:start w:val="1"/>
      <w:numFmt w:val="decimal"/>
      <w:lvlText w:val="%7"/>
      <w:lvlJc w:val="left"/>
      <w:pPr>
        <w:ind w:left="5396" w:hanging="5396"/>
      </w:pPr>
      <w:rPr>
        <w:rFonts w:ascii="Times New Roman" w:eastAsia="Times New Roman" w:hAnsi="Times New Roman" w:cs="Times New Roman"/>
        <w:b w:val="0"/>
        <w:i w:val="0"/>
        <w:strike w:val="0"/>
        <w:color w:val="000000"/>
        <w:sz w:val="32"/>
        <w:szCs w:val="32"/>
        <w:u w:val="none"/>
        <w:shd w:val="clear" w:color="auto" w:fill="auto"/>
        <w:vertAlign w:val="baseline"/>
      </w:rPr>
    </w:lvl>
    <w:lvl w:ilvl="7">
      <w:start w:val="1"/>
      <w:numFmt w:val="lowerLetter"/>
      <w:lvlText w:val="%8"/>
      <w:lvlJc w:val="left"/>
      <w:pPr>
        <w:ind w:left="6116" w:hanging="6116"/>
      </w:pPr>
      <w:rPr>
        <w:rFonts w:ascii="Times New Roman" w:eastAsia="Times New Roman" w:hAnsi="Times New Roman" w:cs="Times New Roman"/>
        <w:b w:val="0"/>
        <w:i w:val="0"/>
        <w:strike w:val="0"/>
        <w:color w:val="000000"/>
        <w:sz w:val="32"/>
        <w:szCs w:val="32"/>
        <w:u w:val="none"/>
        <w:shd w:val="clear" w:color="auto" w:fill="auto"/>
        <w:vertAlign w:val="baseline"/>
      </w:rPr>
    </w:lvl>
    <w:lvl w:ilvl="8">
      <w:start w:val="1"/>
      <w:numFmt w:val="lowerRoman"/>
      <w:lvlText w:val="%9"/>
      <w:lvlJc w:val="left"/>
      <w:pPr>
        <w:ind w:left="6836" w:hanging="6836"/>
      </w:pPr>
      <w:rPr>
        <w:rFonts w:ascii="Times New Roman" w:eastAsia="Times New Roman" w:hAnsi="Times New Roman" w:cs="Times New Roman"/>
        <w:b w:val="0"/>
        <w:i w:val="0"/>
        <w:strike w:val="0"/>
        <w:color w:val="000000"/>
        <w:sz w:val="32"/>
        <w:szCs w:val="32"/>
        <w:u w:val="none"/>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0A3"/>
    <w:rsid w:val="00174966"/>
    <w:rsid w:val="00354A58"/>
    <w:rsid w:val="003F15DB"/>
    <w:rsid w:val="004C209D"/>
    <w:rsid w:val="004E18A1"/>
    <w:rsid w:val="00524B3A"/>
    <w:rsid w:val="0056356F"/>
    <w:rsid w:val="006076DC"/>
    <w:rsid w:val="00662A5D"/>
    <w:rsid w:val="006D30A3"/>
    <w:rsid w:val="007902A9"/>
    <w:rsid w:val="00920526"/>
    <w:rsid w:val="00980B9C"/>
    <w:rsid w:val="00A562DF"/>
    <w:rsid w:val="00A848F3"/>
    <w:rsid w:val="00C10DD8"/>
    <w:rsid w:val="00C63A9F"/>
    <w:rsid w:val="00D031CB"/>
    <w:rsid w:val="00D94CC3"/>
    <w:rsid w:val="00E150EE"/>
    <w:rsid w:val="00E714F9"/>
    <w:rsid w:val="00F61FD3"/>
    <w:rsid w:val="00FB6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2574F-0BC0-456B-B8EB-CE249467D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after="5" w:line="227" w:lineRule="auto"/>
      <w:ind w:leftChars="-1" w:left="40" w:hangingChars="1" w:hanging="10"/>
      <w:jc w:val="both"/>
      <w:textDirection w:val="btLr"/>
      <w:textAlignment w:val="top"/>
      <w:outlineLvl w:val="0"/>
    </w:pPr>
    <w:rPr>
      <w:rFonts w:ascii="Times New Roman" w:hAnsi="Times New Roman"/>
      <w:color w:val="000000"/>
      <w:position w:val="-1"/>
      <w:sz w:val="28"/>
      <w:szCs w:val="22"/>
      <w:lang w:val="en-US" w:eastAsia="en-US"/>
    </w:rPr>
  </w:style>
  <w:style w:type="paragraph" w:styleId="1">
    <w:name w:val="heading 1"/>
    <w:next w:val="a"/>
    <w:qFormat/>
    <w:pPr>
      <w:keepNext/>
      <w:keepLines/>
      <w:suppressAutoHyphens/>
      <w:spacing w:after="49" w:line="259" w:lineRule="auto"/>
      <w:ind w:leftChars="-1" w:left="10" w:right="165" w:hangingChars="1" w:hanging="10"/>
      <w:jc w:val="center"/>
      <w:textDirection w:val="btLr"/>
      <w:textAlignment w:val="top"/>
      <w:outlineLvl w:val="0"/>
    </w:pPr>
    <w:rPr>
      <w:rFonts w:ascii="Times New Roman" w:hAnsi="Times New Roman"/>
      <w:color w:val="000000"/>
      <w:position w:val="-1"/>
      <w:sz w:val="32"/>
      <w:szCs w:val="22"/>
      <w:lang w:val="en-US" w:eastAsia="en-US"/>
    </w:rPr>
  </w:style>
  <w:style w:type="paragraph" w:styleId="2">
    <w:name w:val="heading 2"/>
    <w:next w:val="a"/>
    <w:qFormat/>
    <w:pPr>
      <w:keepNext/>
      <w:keepLines/>
      <w:suppressAutoHyphens/>
      <w:spacing w:after="269" w:line="259" w:lineRule="auto"/>
      <w:ind w:leftChars="-1" w:left="10" w:right="15" w:hangingChars="1" w:hanging="10"/>
      <w:jc w:val="center"/>
      <w:textDirection w:val="btLr"/>
      <w:textAlignment w:val="top"/>
      <w:outlineLvl w:val="1"/>
    </w:pPr>
    <w:rPr>
      <w:rFonts w:ascii="Times New Roman" w:hAnsi="Times New Roman"/>
      <w:color w:val="000000"/>
      <w:position w:val="-1"/>
      <w:sz w:val="30"/>
      <w:szCs w:val="22"/>
      <w:lang w:val="en-US" w:eastAsia="en-US"/>
    </w:rPr>
  </w:style>
  <w:style w:type="paragraph" w:styleId="3">
    <w:name w:val="heading 3"/>
    <w:basedOn w:val="a"/>
    <w:next w:val="a"/>
    <w:pPr>
      <w:keepNext/>
      <w:keepLines/>
      <w:spacing w:before="280" w:after="80"/>
      <w:outlineLvl w:val="2"/>
    </w:pPr>
    <w:rPr>
      <w:b/>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20">
    <w:name w:val="Заголовок 2 Знак"/>
    <w:rPr>
      <w:rFonts w:ascii="Times New Roman" w:eastAsia="Times New Roman" w:hAnsi="Times New Roman" w:cs="Times New Roman"/>
      <w:color w:val="000000"/>
      <w:w w:val="100"/>
      <w:position w:val="-1"/>
      <w:sz w:val="30"/>
      <w:effect w:val="none"/>
      <w:vertAlign w:val="baseline"/>
      <w:cs w:val="0"/>
      <w:em w:val="none"/>
    </w:rPr>
  </w:style>
  <w:style w:type="character" w:customStyle="1" w:styleId="10">
    <w:name w:val="Заголовок 1 Знак"/>
    <w:rPr>
      <w:rFonts w:ascii="Times New Roman" w:eastAsia="Times New Roman" w:hAnsi="Times New Roman" w:cs="Times New Roman"/>
      <w:color w:val="000000"/>
      <w:w w:val="100"/>
      <w:position w:val="-1"/>
      <w:sz w:val="32"/>
      <w:effect w:val="none"/>
      <w:vertAlign w:val="baseline"/>
      <w:cs w:val="0"/>
      <w:em w:val="none"/>
    </w:rPr>
  </w:style>
  <w:style w:type="table" w:customStyle="1" w:styleId="TableGrid">
    <w:name w:val="TableGrid"/>
    <w:pPr>
      <w:suppressAutoHyphens/>
      <w:spacing w:line="1" w:lineRule="atLeast"/>
      <w:ind w:leftChars="-1" w:left="-1" w:hangingChars="1" w:hanging="1"/>
      <w:textDirection w:val="btLr"/>
      <w:textAlignment w:val="top"/>
      <w:outlineLvl w:val="0"/>
    </w:pPr>
    <w:rPr>
      <w:position w:val="-1"/>
      <w:sz w:val="22"/>
      <w:szCs w:val="22"/>
      <w:lang w:val="en-US" w:eastAsia="en-US"/>
    </w:rPr>
    <w:tblPr>
      <w:tblCellMar>
        <w:top w:w="0" w:type="dxa"/>
        <w:left w:w="0" w:type="dxa"/>
        <w:bottom w:w="0" w:type="dxa"/>
        <w:right w:w="0" w:type="dxa"/>
      </w:tblCellMar>
    </w:tblPr>
  </w:style>
  <w:style w:type="paragraph" w:styleId="a4">
    <w:name w:val="footer"/>
    <w:basedOn w:val="a"/>
    <w:qFormat/>
    <w:pPr>
      <w:tabs>
        <w:tab w:val="center" w:pos="4677"/>
        <w:tab w:val="right" w:pos="9355"/>
      </w:tabs>
    </w:pPr>
  </w:style>
  <w:style w:type="character" w:customStyle="1" w:styleId="a5">
    <w:name w:val="Нижний колонтитул Знак"/>
    <w:rPr>
      <w:rFonts w:ascii="Times New Roman" w:hAnsi="Times New Roman"/>
      <w:color w:val="000000"/>
      <w:w w:val="100"/>
      <w:position w:val="-1"/>
      <w:sz w:val="28"/>
      <w:szCs w:val="22"/>
      <w:effect w:val="none"/>
      <w:vertAlign w:val="baseline"/>
      <w:cs w:val="0"/>
      <w:em w:val="none"/>
      <w:lang w:val="en-US" w:eastAsia="en-US"/>
    </w:rPr>
  </w:style>
  <w:style w:type="paragraph" w:styleId="a6">
    <w:name w:val="header"/>
    <w:basedOn w:val="a"/>
    <w:qFormat/>
    <w:pPr>
      <w:tabs>
        <w:tab w:val="center" w:pos="4677"/>
        <w:tab w:val="right" w:pos="9355"/>
      </w:tabs>
    </w:pPr>
  </w:style>
  <w:style w:type="character" w:customStyle="1" w:styleId="a7">
    <w:name w:val="Верхний колонтитул Знак"/>
    <w:rPr>
      <w:rFonts w:ascii="Times New Roman" w:hAnsi="Times New Roman"/>
      <w:color w:val="000000"/>
      <w:w w:val="100"/>
      <w:position w:val="-1"/>
      <w:sz w:val="28"/>
      <w:szCs w:val="22"/>
      <w:effect w:val="none"/>
      <w:vertAlign w:val="baseline"/>
      <w:cs w:val="0"/>
      <w:em w:val="none"/>
      <w:lang w:val="en-US" w:eastAsia="en-US"/>
    </w:rPr>
  </w:style>
  <w:style w:type="paragraph" w:customStyle="1" w:styleId="ConsPlusNonformat">
    <w:name w:val="ConsPlusNonformat"/>
    <w:pPr>
      <w:widowControl w:val="0"/>
      <w:suppressAutoHyphens/>
      <w:autoSpaceDE w:val="0"/>
      <w:autoSpaceDN w:val="0"/>
      <w:spacing w:line="1" w:lineRule="atLeast"/>
      <w:ind w:leftChars="-1" w:left="-1" w:hangingChars="1" w:hanging="1"/>
      <w:textDirection w:val="btLr"/>
      <w:textAlignment w:val="top"/>
      <w:outlineLvl w:val="0"/>
    </w:pPr>
    <w:rPr>
      <w:rFonts w:ascii="Courier New" w:hAnsi="Courier New" w:cs="Courier New"/>
      <w:position w:val="-1"/>
    </w:rPr>
  </w:style>
  <w:style w:type="paragraph" w:customStyle="1" w:styleId="ConsPlusNormal">
    <w:name w:val="ConsPlusNormal"/>
    <w:pPr>
      <w:widowControl w:val="0"/>
      <w:suppressAutoHyphens/>
      <w:autoSpaceDE w:val="0"/>
      <w:autoSpaceDN w:val="0"/>
      <w:spacing w:line="1" w:lineRule="atLeast"/>
      <w:ind w:leftChars="-1" w:left="-1" w:hangingChars="1" w:hanging="1"/>
      <w:textDirection w:val="btLr"/>
      <w:textAlignment w:val="top"/>
      <w:outlineLvl w:val="0"/>
    </w:pPr>
    <w:rPr>
      <w:rFonts w:ascii="Times New Roman" w:hAnsi="Times New Roman"/>
      <w:position w:val="-1"/>
      <w:sz w:val="24"/>
      <w:szCs w:val="24"/>
    </w:rPr>
  </w:style>
  <w:style w:type="paragraph" w:styleId="21">
    <w:name w:val="Body Text 2"/>
    <w:basedOn w:val="a"/>
    <w:qFormat/>
    <w:pPr>
      <w:spacing w:after="120" w:line="480" w:lineRule="auto"/>
      <w:ind w:left="0" w:firstLine="0"/>
      <w:jc w:val="left"/>
    </w:pPr>
    <w:rPr>
      <w:color w:val="auto"/>
      <w:sz w:val="24"/>
      <w:szCs w:val="24"/>
      <w:lang w:val="ru-RU" w:eastAsia="ru-RU"/>
    </w:rPr>
  </w:style>
  <w:style w:type="character" w:customStyle="1" w:styleId="22">
    <w:name w:val="Основной текст 2 Знак"/>
    <w:rPr>
      <w:rFonts w:ascii="Times New Roman" w:hAnsi="Times New Roman"/>
      <w:w w:val="100"/>
      <w:position w:val="-1"/>
      <w:sz w:val="24"/>
      <w:szCs w:val="24"/>
      <w:effect w:val="none"/>
      <w:vertAlign w:val="baseline"/>
      <w:cs w:val="0"/>
      <w:em w:val="none"/>
    </w:rPr>
  </w:style>
  <w:style w:type="paragraph" w:styleId="a8">
    <w:name w:val="Subtitle"/>
    <w:basedOn w:val="a"/>
    <w:next w:val="a"/>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CellMar>
        <w:top w:w="102" w:type="dxa"/>
        <w:left w:w="62" w:type="dxa"/>
        <w:bottom w:w="102" w:type="dxa"/>
        <w:right w:w="62" w:type="dxa"/>
      </w:tblCellMar>
    </w:tblPr>
  </w:style>
  <w:style w:type="table" w:customStyle="1" w:styleId="aa">
    <w:basedOn w:val="TableNormal"/>
    <w:tblPr>
      <w:tblStyleRowBandSize w:val="1"/>
      <w:tblStyleColBandSize w:val="1"/>
      <w:tblCellMar>
        <w:top w:w="37" w:type="dxa"/>
        <w:left w:w="90" w:type="dxa"/>
        <w:right w:w="115" w:type="dxa"/>
      </w:tblCellMar>
    </w:tblPr>
  </w:style>
  <w:style w:type="table" w:customStyle="1" w:styleId="ab">
    <w:basedOn w:val="TableNormal"/>
    <w:tblPr>
      <w:tblStyleRowBandSize w:val="1"/>
      <w:tblStyleColBandSize w:val="1"/>
      <w:tblCellMar>
        <w:top w:w="102" w:type="dxa"/>
        <w:left w:w="62" w:type="dxa"/>
        <w:bottom w:w="102" w:type="dxa"/>
        <w:right w:w="62" w:type="dxa"/>
      </w:tblCellMar>
    </w:tblPr>
  </w:style>
  <w:style w:type="table" w:customStyle="1" w:styleId="ac">
    <w:basedOn w:val="TableNormal"/>
    <w:tblPr>
      <w:tblStyleRowBandSize w:val="1"/>
      <w:tblStyleColBandSize w:val="1"/>
      <w:tblCellMar>
        <w:top w:w="67" w:type="dxa"/>
        <w:left w:w="90" w:type="dxa"/>
        <w:right w:w="210" w:type="dxa"/>
      </w:tblCellMar>
    </w:tblPr>
  </w:style>
  <w:style w:type="table" w:customStyle="1" w:styleId="ad">
    <w:basedOn w:val="TableNormal"/>
    <w:tblPr>
      <w:tblStyleRowBandSize w:val="1"/>
      <w:tblStyleColBandSize w:val="1"/>
      <w:tblCellMar>
        <w:top w:w="102" w:type="dxa"/>
        <w:left w:w="62" w:type="dxa"/>
        <w:bottom w:w="102" w:type="dxa"/>
        <w:right w:w="62" w:type="dxa"/>
      </w:tblCellMar>
    </w:tblPr>
  </w:style>
  <w:style w:type="table" w:customStyle="1" w:styleId="ae">
    <w:basedOn w:val="TableNormal"/>
    <w:tblPr>
      <w:tblStyleRowBandSize w:val="1"/>
      <w:tblStyleColBandSize w:val="1"/>
      <w:tblCellMar>
        <w:top w:w="102" w:type="dxa"/>
        <w:left w:w="62" w:type="dxa"/>
        <w:bottom w:w="102" w:type="dxa"/>
        <w:right w:w="62" w:type="dxa"/>
      </w:tblCellMar>
    </w:tbl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ечания Знак"/>
    <w:basedOn w:val="a0"/>
    <w:link w:val="af"/>
    <w:uiPriority w:val="99"/>
    <w:semiHidden/>
    <w:rPr>
      <w:rFonts w:ascii="Times New Roman" w:hAnsi="Times New Roman"/>
      <w:color w:val="000000"/>
      <w:position w:val="-1"/>
      <w:lang w:val="en-US" w:eastAsia="en-US"/>
    </w:rPr>
  </w:style>
  <w:style w:type="character" w:styleId="af1">
    <w:name w:val="annotation reference"/>
    <w:basedOn w:val="a0"/>
    <w:uiPriority w:val="99"/>
    <w:semiHidden/>
    <w:unhideWhenUsed/>
    <w:rPr>
      <w:sz w:val="16"/>
      <w:szCs w:val="16"/>
    </w:rPr>
  </w:style>
  <w:style w:type="paragraph" w:styleId="af2">
    <w:name w:val="Balloon Text"/>
    <w:basedOn w:val="a"/>
    <w:link w:val="af3"/>
    <w:uiPriority w:val="99"/>
    <w:semiHidden/>
    <w:unhideWhenUsed/>
    <w:rsid w:val="007902A9"/>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7902A9"/>
    <w:rPr>
      <w:rFonts w:ascii="Segoe UI" w:hAnsi="Segoe UI" w:cs="Segoe UI"/>
      <w:color w:val="000000"/>
      <w:position w:val="-1"/>
      <w:sz w:val="18"/>
      <w:szCs w:val="18"/>
      <w:lang w:val="en-US" w:eastAsia="en-US"/>
    </w:rPr>
  </w:style>
  <w:style w:type="paragraph" w:styleId="af4">
    <w:name w:val="annotation subject"/>
    <w:basedOn w:val="af"/>
    <w:next w:val="af"/>
    <w:link w:val="af5"/>
    <w:uiPriority w:val="99"/>
    <w:semiHidden/>
    <w:unhideWhenUsed/>
    <w:rsid w:val="00E150EE"/>
    <w:rPr>
      <w:b/>
      <w:bCs/>
    </w:rPr>
  </w:style>
  <w:style w:type="character" w:customStyle="1" w:styleId="af5">
    <w:name w:val="Тема примечания Знак"/>
    <w:basedOn w:val="af0"/>
    <w:link w:val="af4"/>
    <w:uiPriority w:val="99"/>
    <w:semiHidden/>
    <w:rsid w:val="00E150EE"/>
    <w:rPr>
      <w:rFonts w:ascii="Times New Roman" w:hAnsi="Times New Roman"/>
      <w:b/>
      <w:bCs/>
      <w:color w:val="000000"/>
      <w:position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934048">
      <w:bodyDiv w:val="1"/>
      <w:marLeft w:val="0"/>
      <w:marRight w:val="0"/>
      <w:marTop w:val="0"/>
      <w:marBottom w:val="0"/>
      <w:divBdr>
        <w:top w:val="none" w:sz="0" w:space="0" w:color="auto"/>
        <w:left w:val="none" w:sz="0" w:space="0" w:color="auto"/>
        <w:bottom w:val="none" w:sz="0" w:space="0" w:color="auto"/>
        <w:right w:val="none" w:sz="0" w:space="0" w:color="auto"/>
      </w:divBdr>
      <w:divsChild>
        <w:div w:id="1834950888">
          <w:marLeft w:val="0"/>
          <w:marRight w:val="0"/>
          <w:marTop w:val="0"/>
          <w:marBottom w:val="0"/>
          <w:divBdr>
            <w:top w:val="none" w:sz="0" w:space="0" w:color="auto"/>
            <w:left w:val="none" w:sz="0" w:space="0" w:color="auto"/>
            <w:bottom w:val="none" w:sz="0" w:space="0" w:color="auto"/>
            <w:right w:val="none" w:sz="0" w:space="0" w:color="auto"/>
          </w:divBdr>
          <w:divsChild>
            <w:div w:id="2128042450">
              <w:marLeft w:val="0"/>
              <w:marRight w:val="0"/>
              <w:marTop w:val="0"/>
              <w:marBottom w:val="0"/>
              <w:divBdr>
                <w:top w:val="none" w:sz="0" w:space="0" w:color="auto"/>
                <w:left w:val="none" w:sz="0" w:space="0" w:color="auto"/>
                <w:bottom w:val="none" w:sz="0" w:space="0" w:color="auto"/>
                <w:right w:val="none" w:sz="0" w:space="0" w:color="auto"/>
              </w:divBdr>
              <w:divsChild>
                <w:div w:id="3400121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9645731">
          <w:marLeft w:val="0"/>
          <w:marRight w:val="0"/>
          <w:marTop w:val="0"/>
          <w:marBottom w:val="0"/>
          <w:divBdr>
            <w:top w:val="none" w:sz="0" w:space="0" w:color="auto"/>
            <w:left w:val="none" w:sz="0" w:space="0" w:color="auto"/>
            <w:bottom w:val="none" w:sz="0" w:space="0" w:color="auto"/>
            <w:right w:val="none" w:sz="0" w:space="0" w:color="auto"/>
          </w:divBdr>
          <w:divsChild>
            <w:div w:id="744181647">
              <w:marLeft w:val="0"/>
              <w:marRight w:val="0"/>
              <w:marTop w:val="0"/>
              <w:marBottom w:val="0"/>
              <w:divBdr>
                <w:top w:val="none" w:sz="0" w:space="0" w:color="auto"/>
                <w:left w:val="none" w:sz="0" w:space="0" w:color="auto"/>
                <w:bottom w:val="none" w:sz="0" w:space="0" w:color="auto"/>
                <w:right w:val="none" w:sz="0" w:space="0" w:color="auto"/>
              </w:divBdr>
              <w:divsChild>
                <w:div w:id="1412508466">
                  <w:marLeft w:val="0"/>
                  <w:marRight w:val="0"/>
                  <w:marTop w:val="0"/>
                  <w:marBottom w:val="0"/>
                  <w:divBdr>
                    <w:top w:val="none" w:sz="0" w:space="0" w:color="auto"/>
                    <w:left w:val="none" w:sz="0" w:space="0" w:color="auto"/>
                    <w:bottom w:val="none" w:sz="0" w:space="0" w:color="auto"/>
                    <w:right w:val="none" w:sz="0" w:space="0" w:color="auto"/>
                  </w:divBdr>
                  <w:divsChild>
                    <w:div w:id="1302341627">
                      <w:marLeft w:val="0"/>
                      <w:marRight w:val="0"/>
                      <w:marTop w:val="0"/>
                      <w:marBottom w:val="0"/>
                      <w:divBdr>
                        <w:top w:val="none" w:sz="0" w:space="0" w:color="auto"/>
                        <w:left w:val="none" w:sz="0" w:space="0" w:color="auto"/>
                        <w:bottom w:val="none" w:sz="0" w:space="0" w:color="auto"/>
                        <w:right w:val="none" w:sz="0" w:space="0" w:color="auto"/>
                      </w:divBdr>
                      <w:divsChild>
                        <w:div w:id="20435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487607">
      <w:bodyDiv w:val="1"/>
      <w:marLeft w:val="0"/>
      <w:marRight w:val="0"/>
      <w:marTop w:val="0"/>
      <w:marBottom w:val="0"/>
      <w:divBdr>
        <w:top w:val="none" w:sz="0" w:space="0" w:color="auto"/>
        <w:left w:val="none" w:sz="0" w:space="0" w:color="auto"/>
        <w:bottom w:val="none" w:sz="0" w:space="0" w:color="auto"/>
        <w:right w:val="none" w:sz="0" w:space="0" w:color="auto"/>
      </w:divBdr>
      <w:divsChild>
        <w:div w:id="1337534168">
          <w:marLeft w:val="0"/>
          <w:marRight w:val="0"/>
          <w:marTop w:val="0"/>
          <w:marBottom w:val="0"/>
          <w:divBdr>
            <w:top w:val="none" w:sz="0" w:space="0" w:color="auto"/>
            <w:left w:val="none" w:sz="0" w:space="0" w:color="auto"/>
            <w:bottom w:val="none" w:sz="0" w:space="0" w:color="auto"/>
            <w:right w:val="none" w:sz="0" w:space="0" w:color="auto"/>
          </w:divBdr>
          <w:divsChild>
            <w:div w:id="2087067575">
              <w:marLeft w:val="0"/>
              <w:marRight w:val="0"/>
              <w:marTop w:val="0"/>
              <w:marBottom w:val="0"/>
              <w:divBdr>
                <w:top w:val="none" w:sz="0" w:space="0" w:color="auto"/>
                <w:left w:val="none" w:sz="0" w:space="0" w:color="auto"/>
                <w:bottom w:val="none" w:sz="0" w:space="0" w:color="auto"/>
                <w:right w:val="none" w:sz="0" w:space="0" w:color="auto"/>
              </w:divBdr>
              <w:divsChild>
                <w:div w:id="15375441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87765068">
          <w:marLeft w:val="0"/>
          <w:marRight w:val="0"/>
          <w:marTop w:val="0"/>
          <w:marBottom w:val="0"/>
          <w:divBdr>
            <w:top w:val="none" w:sz="0" w:space="0" w:color="auto"/>
            <w:left w:val="none" w:sz="0" w:space="0" w:color="auto"/>
            <w:bottom w:val="none" w:sz="0" w:space="0" w:color="auto"/>
            <w:right w:val="none" w:sz="0" w:space="0" w:color="auto"/>
          </w:divBdr>
          <w:divsChild>
            <w:div w:id="1366756875">
              <w:marLeft w:val="0"/>
              <w:marRight w:val="0"/>
              <w:marTop w:val="0"/>
              <w:marBottom w:val="0"/>
              <w:divBdr>
                <w:top w:val="none" w:sz="0" w:space="0" w:color="auto"/>
                <w:left w:val="none" w:sz="0" w:space="0" w:color="auto"/>
                <w:bottom w:val="none" w:sz="0" w:space="0" w:color="auto"/>
                <w:right w:val="none" w:sz="0" w:space="0" w:color="auto"/>
              </w:divBdr>
              <w:divsChild>
                <w:div w:id="1722903708">
                  <w:marLeft w:val="0"/>
                  <w:marRight w:val="0"/>
                  <w:marTop w:val="0"/>
                  <w:marBottom w:val="0"/>
                  <w:divBdr>
                    <w:top w:val="none" w:sz="0" w:space="0" w:color="auto"/>
                    <w:left w:val="none" w:sz="0" w:space="0" w:color="auto"/>
                    <w:bottom w:val="none" w:sz="0" w:space="0" w:color="auto"/>
                    <w:right w:val="none" w:sz="0" w:space="0" w:color="auto"/>
                  </w:divBdr>
                  <w:divsChild>
                    <w:div w:id="453256414">
                      <w:marLeft w:val="0"/>
                      <w:marRight w:val="0"/>
                      <w:marTop w:val="0"/>
                      <w:marBottom w:val="0"/>
                      <w:divBdr>
                        <w:top w:val="none" w:sz="0" w:space="0" w:color="auto"/>
                        <w:left w:val="none" w:sz="0" w:space="0" w:color="auto"/>
                        <w:bottom w:val="none" w:sz="0" w:space="0" w:color="auto"/>
                        <w:right w:val="none" w:sz="0" w:space="0" w:color="auto"/>
                      </w:divBdr>
                      <w:divsChild>
                        <w:div w:id="7777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421">
      <w:bodyDiv w:val="1"/>
      <w:marLeft w:val="0"/>
      <w:marRight w:val="0"/>
      <w:marTop w:val="0"/>
      <w:marBottom w:val="0"/>
      <w:divBdr>
        <w:top w:val="none" w:sz="0" w:space="0" w:color="auto"/>
        <w:left w:val="none" w:sz="0" w:space="0" w:color="auto"/>
        <w:bottom w:val="none" w:sz="0" w:space="0" w:color="auto"/>
        <w:right w:val="none" w:sz="0" w:space="0" w:color="auto"/>
      </w:divBdr>
      <w:divsChild>
        <w:div w:id="1894196975">
          <w:marLeft w:val="0"/>
          <w:marRight w:val="0"/>
          <w:marTop w:val="0"/>
          <w:marBottom w:val="0"/>
          <w:divBdr>
            <w:top w:val="none" w:sz="0" w:space="0" w:color="auto"/>
            <w:left w:val="none" w:sz="0" w:space="0" w:color="auto"/>
            <w:bottom w:val="none" w:sz="0" w:space="0" w:color="auto"/>
            <w:right w:val="none" w:sz="0" w:space="0" w:color="auto"/>
          </w:divBdr>
          <w:divsChild>
            <w:div w:id="1283725553">
              <w:marLeft w:val="0"/>
              <w:marRight w:val="0"/>
              <w:marTop w:val="0"/>
              <w:marBottom w:val="0"/>
              <w:divBdr>
                <w:top w:val="none" w:sz="0" w:space="0" w:color="auto"/>
                <w:left w:val="none" w:sz="0" w:space="0" w:color="auto"/>
                <w:bottom w:val="none" w:sz="0" w:space="0" w:color="auto"/>
                <w:right w:val="none" w:sz="0" w:space="0" w:color="auto"/>
              </w:divBdr>
              <w:divsChild>
                <w:div w:id="18833247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46057195">
          <w:marLeft w:val="0"/>
          <w:marRight w:val="0"/>
          <w:marTop w:val="0"/>
          <w:marBottom w:val="0"/>
          <w:divBdr>
            <w:top w:val="none" w:sz="0" w:space="0" w:color="auto"/>
            <w:left w:val="none" w:sz="0" w:space="0" w:color="auto"/>
            <w:bottom w:val="none" w:sz="0" w:space="0" w:color="auto"/>
            <w:right w:val="none" w:sz="0" w:space="0" w:color="auto"/>
          </w:divBdr>
          <w:divsChild>
            <w:div w:id="2028601464">
              <w:marLeft w:val="0"/>
              <w:marRight w:val="0"/>
              <w:marTop w:val="0"/>
              <w:marBottom w:val="0"/>
              <w:divBdr>
                <w:top w:val="none" w:sz="0" w:space="0" w:color="auto"/>
                <w:left w:val="none" w:sz="0" w:space="0" w:color="auto"/>
                <w:bottom w:val="none" w:sz="0" w:space="0" w:color="auto"/>
                <w:right w:val="none" w:sz="0" w:space="0" w:color="auto"/>
              </w:divBdr>
              <w:divsChild>
                <w:div w:id="1736077126">
                  <w:marLeft w:val="0"/>
                  <w:marRight w:val="0"/>
                  <w:marTop w:val="0"/>
                  <w:marBottom w:val="0"/>
                  <w:divBdr>
                    <w:top w:val="none" w:sz="0" w:space="0" w:color="auto"/>
                    <w:left w:val="none" w:sz="0" w:space="0" w:color="auto"/>
                    <w:bottom w:val="none" w:sz="0" w:space="0" w:color="auto"/>
                    <w:right w:val="none" w:sz="0" w:space="0" w:color="auto"/>
                  </w:divBdr>
                  <w:divsChild>
                    <w:div w:id="1653487502">
                      <w:marLeft w:val="0"/>
                      <w:marRight w:val="0"/>
                      <w:marTop w:val="0"/>
                      <w:marBottom w:val="0"/>
                      <w:divBdr>
                        <w:top w:val="none" w:sz="0" w:space="0" w:color="auto"/>
                        <w:left w:val="none" w:sz="0" w:space="0" w:color="auto"/>
                        <w:bottom w:val="none" w:sz="0" w:space="0" w:color="auto"/>
                        <w:right w:val="none" w:sz="0" w:space="0" w:color="auto"/>
                      </w:divBdr>
                      <w:divsChild>
                        <w:div w:id="7607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mailto:sonko@obraz36.r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sonko@obraz36.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dU2i9DHHDqRqJQQlHt5g5IHeA==">CgMxLjAaJwoBMBIiCiAIBCocCgtBQUFBeXcxSnIyaxAIGgtBQUFBeXcxSnIyaxonCgExEiIKIAgEKhwKC0FBQUF5dzFKcjJrEAgaC0FBQUFyMUpzMndJIroECgtBQUFBeXcxSnIyaxKIBAoLQUFBQXl3MUpyMmsSC0FBQUF5dzFKcjJrGjMKCXRleHQvaHRtbBIm0KHQvtCz0LvQsNGB0L7QstCw0L3QviDRjtGA0LjRgdGC0L7QvC4iNAoKdGV4dC9wbGFpbhIm0KHQvtCz0LvQsNGB0L7QstCw0L3QviDRjtGA0LjRgdGC0L7QvC4qGyIVMTEyNzk4NjM3Njg5OTYwNjIyODY2KAA4ADDHjJ3biTE45vfN9okxQukBCgtBQUFBcjFKczJ3SRILQUFBQXl3MUpyMmsaLgoJdGV4dC9odG1sEiHQodC+0LPQu9Cw0YHQvtCy0LDQvdC+INCT0L7Qu9GD0LEiLwoKdGV4dC9wbGFpbhIh0KHQvtCz0LvQsNGB0L7QstCw0L3QviDQk9C+0LvRg9CxKhsiFTExMjc5ODYzNzY4OTk2MDYyMjg2NigAOAAw5vfN9okxOOb3zfaJMVoMbHFzbGQ0bm5vZGJwcgIgAHgAmgEGCAAQABgAqgEjEiHQodC+0LPQu9Cw0YHQvtCy0LDQvdC+INCT0L7Qu9GD0LFKHAoKdGV4dC9wbGFpbhIO0JTQntCT0J7QktCe0KBaDGRyNm5lODhiMXBjaHICIAB4AJoBBggAEAAYAKoBKBIm0KHQvtCz0LvQsNGB0L7QstCw0L3QviDRjtGA0LjRgdGC0L7QvC6wAQC4AQAYx4yd24kxIOb3zfaJMTAAQhBraXguazV2a2EzazdwYTI1OAByITFnVDNQNEZSVU54M2xrX2ZoWnhmOC1TN05nc0dtbTdm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13</Pages>
  <Words>6493</Words>
  <Characters>37015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word2</dc:creator>
  <cp:lastModifiedBy>Учетная запись Майкрософт</cp:lastModifiedBy>
  <cp:revision>11</cp:revision>
  <dcterms:created xsi:type="dcterms:W3CDTF">2023-06-13T11:32:00Z</dcterms:created>
  <dcterms:modified xsi:type="dcterms:W3CDTF">2023-07-18T07:03:00Z</dcterms:modified>
</cp:coreProperties>
</file>